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9A" w:rsidRDefault="002E279A" w:rsidP="002E3BC4">
      <w:pPr>
        <w:ind w:right="-1"/>
        <w:jc w:val="center"/>
        <w:rPr>
          <w:b/>
          <w:sz w:val="24"/>
        </w:rPr>
      </w:pPr>
    </w:p>
    <w:p w:rsidR="002E3BC4" w:rsidRPr="002E279A" w:rsidRDefault="002E279A" w:rsidP="002E279A">
      <w:pPr>
        <w:ind w:right="-1"/>
        <w:jc w:val="center"/>
        <w:rPr>
          <w:b/>
          <w:sz w:val="22"/>
          <w:szCs w:val="22"/>
        </w:rPr>
      </w:pPr>
      <w:r w:rsidRPr="002E279A">
        <w:rPr>
          <w:b/>
          <w:sz w:val="22"/>
          <w:szCs w:val="22"/>
        </w:rPr>
        <w:t>ДОГОВОР ПОСТАВКИ</w:t>
      </w:r>
      <w:r w:rsidR="002E3BC4" w:rsidRPr="002E279A">
        <w:rPr>
          <w:b/>
          <w:sz w:val="22"/>
          <w:szCs w:val="22"/>
        </w:rPr>
        <w:t xml:space="preserve"> №_____</w:t>
      </w:r>
    </w:p>
    <w:p w:rsidR="002E3BC4" w:rsidRPr="002E279A" w:rsidRDefault="002E3BC4" w:rsidP="002E279A">
      <w:pPr>
        <w:ind w:right="-1"/>
        <w:jc w:val="both"/>
        <w:rPr>
          <w:b/>
          <w:sz w:val="22"/>
          <w:szCs w:val="22"/>
        </w:rPr>
      </w:pPr>
    </w:p>
    <w:tbl>
      <w:tblPr>
        <w:tblW w:w="0" w:type="auto"/>
        <w:tblBorders>
          <w:insideH w:val="single" w:sz="6" w:space="0" w:color="auto"/>
        </w:tblBorders>
        <w:tblLayout w:type="fixed"/>
        <w:tblLook w:val="0000" w:firstRow="0" w:lastRow="0" w:firstColumn="0" w:lastColumn="0" w:noHBand="0" w:noVBand="0"/>
      </w:tblPr>
      <w:tblGrid>
        <w:gridCol w:w="3787"/>
        <w:gridCol w:w="6102"/>
      </w:tblGrid>
      <w:tr w:rsidR="002E3BC4" w:rsidRPr="002E279A" w:rsidTr="00E85872">
        <w:trPr>
          <w:trHeight w:val="432"/>
        </w:trPr>
        <w:tc>
          <w:tcPr>
            <w:tcW w:w="3787" w:type="dxa"/>
          </w:tcPr>
          <w:p w:rsidR="002E3BC4" w:rsidRPr="002E279A" w:rsidRDefault="002E3BC4" w:rsidP="002E279A">
            <w:pPr>
              <w:ind w:right="-1"/>
              <w:jc w:val="both"/>
              <w:rPr>
                <w:sz w:val="22"/>
                <w:szCs w:val="22"/>
              </w:rPr>
            </w:pPr>
            <w:r w:rsidRPr="002E279A">
              <w:rPr>
                <w:sz w:val="22"/>
                <w:szCs w:val="22"/>
              </w:rPr>
              <w:t>г. Москва</w:t>
            </w:r>
          </w:p>
        </w:tc>
        <w:tc>
          <w:tcPr>
            <w:tcW w:w="6102" w:type="dxa"/>
          </w:tcPr>
          <w:p w:rsidR="002E3BC4" w:rsidRPr="002E279A" w:rsidRDefault="002E279A" w:rsidP="002E279A">
            <w:pPr>
              <w:ind w:right="-1"/>
              <w:jc w:val="both"/>
              <w:rPr>
                <w:sz w:val="22"/>
                <w:szCs w:val="22"/>
              </w:rPr>
            </w:pPr>
            <w:r>
              <w:rPr>
                <w:sz w:val="22"/>
                <w:szCs w:val="22"/>
              </w:rPr>
              <w:t xml:space="preserve">                                                  </w:t>
            </w:r>
            <w:r w:rsidR="002E3BC4" w:rsidRPr="002E279A">
              <w:rPr>
                <w:sz w:val="22"/>
                <w:szCs w:val="22"/>
              </w:rPr>
              <w:t xml:space="preserve">   </w:t>
            </w:r>
            <w:r w:rsidR="00BE6D12">
              <w:rPr>
                <w:sz w:val="22"/>
                <w:szCs w:val="22"/>
              </w:rPr>
              <w:t xml:space="preserve">    </w:t>
            </w:r>
            <w:r w:rsidR="002E3BC4" w:rsidRPr="002E279A">
              <w:rPr>
                <w:sz w:val="22"/>
                <w:szCs w:val="22"/>
              </w:rPr>
              <w:t xml:space="preserve">   «___» __________ 201</w:t>
            </w:r>
            <w:r w:rsidR="0001242A">
              <w:rPr>
                <w:sz w:val="22"/>
                <w:szCs w:val="22"/>
              </w:rPr>
              <w:t>6</w:t>
            </w:r>
            <w:r w:rsidR="002E3BC4" w:rsidRPr="002E279A">
              <w:rPr>
                <w:sz w:val="22"/>
                <w:szCs w:val="22"/>
                <w:lang w:val="en-US"/>
              </w:rPr>
              <w:t> </w:t>
            </w:r>
            <w:r w:rsidR="002E3BC4" w:rsidRPr="002E279A">
              <w:rPr>
                <w:sz w:val="22"/>
                <w:szCs w:val="22"/>
              </w:rPr>
              <w:t>г.</w:t>
            </w:r>
          </w:p>
          <w:p w:rsidR="002E3BC4" w:rsidRPr="002E279A" w:rsidRDefault="002E3BC4" w:rsidP="002E279A">
            <w:pPr>
              <w:ind w:right="-1"/>
              <w:jc w:val="both"/>
              <w:rPr>
                <w:sz w:val="22"/>
                <w:szCs w:val="22"/>
              </w:rPr>
            </w:pPr>
          </w:p>
        </w:tc>
      </w:tr>
    </w:tbl>
    <w:p w:rsidR="002E3BC4" w:rsidRPr="002E279A" w:rsidRDefault="00737EFD" w:rsidP="002E279A">
      <w:pPr>
        <w:ind w:right="-1" w:firstLine="570"/>
        <w:jc w:val="both"/>
        <w:rPr>
          <w:sz w:val="22"/>
          <w:szCs w:val="22"/>
        </w:rPr>
      </w:pPr>
      <w:r w:rsidRPr="00BB0F9F">
        <w:rPr>
          <w:b/>
          <w:sz w:val="22"/>
          <w:szCs w:val="22"/>
        </w:rPr>
        <w:t>Общество с ограниченной ответственностью «Ключевые информационные системы» (ООО «КИС»)</w:t>
      </w:r>
      <w:r w:rsidRPr="00737EFD">
        <w:rPr>
          <w:sz w:val="22"/>
          <w:szCs w:val="22"/>
        </w:rPr>
        <w:t>, в лице генерального директора Никулина Михаила Юрьевича, действующего на основании Устава, именуемое в дальнейшем</w:t>
      </w:r>
      <w:r w:rsidRPr="002E279A">
        <w:rPr>
          <w:sz w:val="22"/>
          <w:szCs w:val="22"/>
        </w:rPr>
        <w:t xml:space="preserve"> </w:t>
      </w:r>
      <w:r w:rsidR="002E3BC4" w:rsidRPr="00BB0F9F">
        <w:rPr>
          <w:b/>
          <w:sz w:val="22"/>
          <w:szCs w:val="22"/>
        </w:rPr>
        <w:t>«Поставщик»</w:t>
      </w:r>
      <w:r w:rsidR="002E3BC4" w:rsidRPr="002E279A">
        <w:rPr>
          <w:sz w:val="22"/>
          <w:szCs w:val="22"/>
        </w:rPr>
        <w:t xml:space="preserve">, с одной стороны, и </w:t>
      </w:r>
      <w:r w:rsidR="0001242A">
        <w:rPr>
          <w:b/>
          <w:sz w:val="22"/>
          <w:szCs w:val="22"/>
        </w:rPr>
        <w:t>__________________</w:t>
      </w:r>
      <w:r w:rsidR="002E3BC4" w:rsidRPr="00C763D9">
        <w:rPr>
          <w:b/>
          <w:sz w:val="22"/>
          <w:szCs w:val="22"/>
        </w:rPr>
        <w:t>,</w:t>
      </w:r>
      <w:r w:rsidR="002E3BC4" w:rsidRPr="002E279A">
        <w:rPr>
          <w:sz w:val="22"/>
          <w:szCs w:val="22"/>
        </w:rPr>
        <w:t xml:space="preserve"> именуемое в дальнейшем </w:t>
      </w:r>
      <w:r w:rsidR="002E3BC4" w:rsidRPr="00BB0F9F">
        <w:rPr>
          <w:b/>
          <w:sz w:val="22"/>
          <w:szCs w:val="22"/>
        </w:rPr>
        <w:t>«Покупатель»</w:t>
      </w:r>
      <w:r w:rsidR="002E3BC4" w:rsidRPr="002E279A">
        <w:rPr>
          <w:sz w:val="22"/>
          <w:szCs w:val="22"/>
        </w:rPr>
        <w:t>, в лице</w:t>
      </w:r>
      <w:r w:rsidR="00C763D9">
        <w:rPr>
          <w:sz w:val="22"/>
          <w:szCs w:val="22"/>
        </w:rPr>
        <w:t xml:space="preserve"> Генерального директора </w:t>
      </w:r>
      <w:r w:rsidR="0001242A">
        <w:rPr>
          <w:sz w:val="22"/>
          <w:szCs w:val="22"/>
        </w:rPr>
        <w:t>__________________</w:t>
      </w:r>
      <w:r w:rsidR="002E3BC4" w:rsidRPr="002E279A">
        <w:rPr>
          <w:sz w:val="22"/>
          <w:szCs w:val="22"/>
        </w:rPr>
        <w:t>, действующего на основании</w:t>
      </w:r>
      <w:r w:rsidR="00C763D9">
        <w:rPr>
          <w:sz w:val="22"/>
          <w:szCs w:val="22"/>
        </w:rPr>
        <w:t xml:space="preserve"> </w:t>
      </w:r>
      <w:r w:rsidR="0001242A">
        <w:rPr>
          <w:sz w:val="22"/>
          <w:szCs w:val="22"/>
        </w:rPr>
        <w:t>______</w:t>
      </w:r>
      <w:r w:rsidR="002E3BC4" w:rsidRPr="002E279A">
        <w:rPr>
          <w:sz w:val="22"/>
          <w:szCs w:val="22"/>
        </w:rPr>
        <w:t xml:space="preserve">, с другой стороны, совместно именуемые в дальнейшем «Стороны», заключили настоящий </w:t>
      </w:r>
      <w:r w:rsidR="00D11E84">
        <w:rPr>
          <w:sz w:val="22"/>
          <w:szCs w:val="22"/>
        </w:rPr>
        <w:t>Д</w:t>
      </w:r>
      <w:r w:rsidR="002E3BC4" w:rsidRPr="002E279A">
        <w:rPr>
          <w:sz w:val="22"/>
          <w:szCs w:val="22"/>
        </w:rPr>
        <w:t>оговор поставки о нижеследующем, далее именуемый по тексту «Договор»:</w:t>
      </w:r>
    </w:p>
    <w:p w:rsidR="002E3BC4" w:rsidRPr="0076500B" w:rsidRDefault="002E3BC4" w:rsidP="002E279A">
      <w:pPr>
        <w:jc w:val="both"/>
        <w:rPr>
          <w:sz w:val="10"/>
          <w:szCs w:val="10"/>
        </w:rPr>
      </w:pPr>
    </w:p>
    <w:p w:rsidR="002E3BC4" w:rsidRDefault="002E3BC4" w:rsidP="002E279A">
      <w:pPr>
        <w:pStyle w:val="a3"/>
        <w:numPr>
          <w:ilvl w:val="0"/>
          <w:numId w:val="1"/>
        </w:numPr>
        <w:jc w:val="center"/>
        <w:rPr>
          <w:b/>
          <w:sz w:val="22"/>
          <w:szCs w:val="22"/>
        </w:rPr>
      </w:pPr>
      <w:r w:rsidRPr="002E279A">
        <w:rPr>
          <w:b/>
          <w:sz w:val="22"/>
          <w:szCs w:val="22"/>
        </w:rPr>
        <w:t>Предмет договора</w:t>
      </w:r>
    </w:p>
    <w:p w:rsidR="0076500B" w:rsidRPr="0076500B" w:rsidRDefault="0076500B" w:rsidP="0076500B">
      <w:pPr>
        <w:pStyle w:val="a3"/>
        <w:rPr>
          <w:b/>
          <w:sz w:val="10"/>
          <w:szCs w:val="10"/>
        </w:rPr>
      </w:pPr>
    </w:p>
    <w:p w:rsidR="002E3BC4" w:rsidRPr="00D73EB5" w:rsidRDefault="00D73EB5" w:rsidP="002E279A">
      <w:pPr>
        <w:pStyle w:val="a3"/>
        <w:numPr>
          <w:ilvl w:val="1"/>
          <w:numId w:val="11"/>
        </w:numPr>
        <w:tabs>
          <w:tab w:val="left" w:pos="0"/>
          <w:tab w:val="left" w:pos="851"/>
        </w:tabs>
        <w:ind w:left="0" w:firstLine="426"/>
        <w:jc w:val="both"/>
        <w:rPr>
          <w:color w:val="000000" w:themeColor="text1"/>
          <w:sz w:val="22"/>
          <w:szCs w:val="22"/>
        </w:rPr>
      </w:pPr>
      <w:r w:rsidRPr="00D73EB5">
        <w:rPr>
          <w:color w:val="000000" w:themeColor="text1"/>
          <w:sz w:val="22"/>
          <w:szCs w:val="22"/>
        </w:rPr>
        <w:t>Поставщик обязуется поставлять Покупателю аппаратно-программный модуль доверенной загрузки «Максим-М1» РУСБ.468266.003 (далее - Товар), а Покупатель обязуется принимать и оплачивать поставленную Продукцию в соответствии с условиями настоящего Договора</w:t>
      </w:r>
      <w:r w:rsidR="002E3BC4" w:rsidRPr="00D73EB5">
        <w:rPr>
          <w:color w:val="000000" w:themeColor="text1"/>
          <w:sz w:val="22"/>
          <w:szCs w:val="22"/>
        </w:rPr>
        <w:t>.</w:t>
      </w:r>
    </w:p>
    <w:p w:rsidR="002E3BC4" w:rsidRPr="00D73EB5" w:rsidRDefault="00D73EB5" w:rsidP="002E279A">
      <w:pPr>
        <w:pStyle w:val="a3"/>
        <w:numPr>
          <w:ilvl w:val="1"/>
          <w:numId w:val="11"/>
        </w:numPr>
        <w:tabs>
          <w:tab w:val="left" w:pos="0"/>
          <w:tab w:val="left" w:pos="851"/>
        </w:tabs>
        <w:ind w:left="0" w:firstLine="426"/>
        <w:jc w:val="both"/>
        <w:rPr>
          <w:color w:val="000000" w:themeColor="text1"/>
          <w:sz w:val="22"/>
          <w:szCs w:val="22"/>
        </w:rPr>
      </w:pPr>
      <w:r w:rsidRPr="00D73EB5">
        <w:rPr>
          <w:color w:val="000000" w:themeColor="text1"/>
          <w:sz w:val="22"/>
          <w:szCs w:val="22"/>
        </w:rPr>
        <w:t>Наименование и состав, количество комплектов, срок и условия поставки, а также порядок оплаты Продукции устанавливается Сторонами в Заявке Покупателя (по форме Приложения №1 к настоящему Договору), которая с момента ее подписания обеими Сторонами становится неотъемлемой частью настоящего Договор</w:t>
      </w:r>
      <w:r w:rsidR="002E3BC4" w:rsidRPr="00D73EB5">
        <w:rPr>
          <w:color w:val="000000" w:themeColor="text1"/>
          <w:sz w:val="22"/>
          <w:szCs w:val="22"/>
        </w:rPr>
        <w:t>.</w:t>
      </w:r>
    </w:p>
    <w:p w:rsidR="002E3BC4" w:rsidRPr="00DF7219" w:rsidRDefault="002E3BC4" w:rsidP="002E279A">
      <w:pPr>
        <w:pStyle w:val="a3"/>
        <w:numPr>
          <w:ilvl w:val="1"/>
          <w:numId w:val="11"/>
        </w:numPr>
        <w:tabs>
          <w:tab w:val="left" w:pos="0"/>
          <w:tab w:val="left" w:pos="851"/>
        </w:tabs>
        <w:ind w:left="0" w:firstLine="426"/>
        <w:jc w:val="both"/>
        <w:rPr>
          <w:color w:val="000000" w:themeColor="text1"/>
          <w:sz w:val="22"/>
          <w:szCs w:val="22"/>
        </w:rPr>
      </w:pPr>
      <w:r w:rsidRPr="00DF7219">
        <w:rPr>
          <w:color w:val="000000" w:themeColor="text1"/>
          <w:sz w:val="22"/>
          <w:szCs w:val="22"/>
        </w:rPr>
        <w:t xml:space="preserve">В настоящем </w:t>
      </w:r>
      <w:r w:rsidR="00D11E84" w:rsidRPr="00DF7219">
        <w:rPr>
          <w:color w:val="000000" w:themeColor="text1"/>
          <w:sz w:val="22"/>
          <w:szCs w:val="22"/>
        </w:rPr>
        <w:t>Д</w:t>
      </w:r>
      <w:r w:rsidRPr="00DF7219">
        <w:rPr>
          <w:color w:val="000000" w:themeColor="text1"/>
          <w:sz w:val="22"/>
          <w:szCs w:val="22"/>
        </w:rPr>
        <w:t xml:space="preserve">оговоре термин </w:t>
      </w:r>
      <w:r w:rsidR="009C04A2" w:rsidRPr="00DF7219">
        <w:rPr>
          <w:color w:val="000000" w:themeColor="text1"/>
          <w:sz w:val="22"/>
          <w:szCs w:val="22"/>
        </w:rPr>
        <w:t>«</w:t>
      </w:r>
      <w:r w:rsidRPr="00DF7219">
        <w:rPr>
          <w:color w:val="000000" w:themeColor="text1"/>
          <w:sz w:val="22"/>
          <w:szCs w:val="22"/>
        </w:rPr>
        <w:t>поставка</w:t>
      </w:r>
      <w:r w:rsidR="009C04A2" w:rsidRPr="00DF7219">
        <w:rPr>
          <w:color w:val="000000" w:themeColor="text1"/>
          <w:sz w:val="22"/>
          <w:szCs w:val="22"/>
        </w:rPr>
        <w:t>»</w:t>
      </w:r>
      <w:r w:rsidRPr="00DF7219">
        <w:rPr>
          <w:color w:val="000000" w:themeColor="text1"/>
          <w:sz w:val="22"/>
          <w:szCs w:val="22"/>
        </w:rPr>
        <w:t xml:space="preserve">, идентичен термину </w:t>
      </w:r>
      <w:r w:rsidR="009C04A2" w:rsidRPr="00DF7219">
        <w:rPr>
          <w:color w:val="000000" w:themeColor="text1"/>
          <w:sz w:val="22"/>
          <w:szCs w:val="22"/>
        </w:rPr>
        <w:t>«</w:t>
      </w:r>
      <w:r w:rsidRPr="00DF7219">
        <w:rPr>
          <w:color w:val="000000" w:themeColor="text1"/>
          <w:sz w:val="22"/>
          <w:szCs w:val="22"/>
        </w:rPr>
        <w:t>передача</w:t>
      </w:r>
      <w:r w:rsidR="009C04A2" w:rsidRPr="00DF7219">
        <w:rPr>
          <w:color w:val="000000" w:themeColor="text1"/>
          <w:sz w:val="22"/>
          <w:szCs w:val="22"/>
        </w:rPr>
        <w:t>»</w:t>
      </w:r>
      <w:r w:rsidRPr="00DF7219">
        <w:rPr>
          <w:color w:val="000000" w:themeColor="text1"/>
          <w:sz w:val="22"/>
          <w:szCs w:val="22"/>
        </w:rPr>
        <w:t xml:space="preserve"> и они взаимозаменяемы.</w:t>
      </w:r>
    </w:p>
    <w:p w:rsidR="002E3BC4" w:rsidRPr="00BE6D12" w:rsidRDefault="002E3BC4" w:rsidP="002E279A">
      <w:pPr>
        <w:pStyle w:val="a3"/>
        <w:tabs>
          <w:tab w:val="left" w:pos="0"/>
        </w:tabs>
        <w:ind w:left="426"/>
        <w:jc w:val="both"/>
        <w:rPr>
          <w:sz w:val="10"/>
          <w:szCs w:val="10"/>
        </w:rPr>
      </w:pPr>
    </w:p>
    <w:p w:rsidR="002E3BC4" w:rsidRDefault="002E3BC4" w:rsidP="002E279A">
      <w:pPr>
        <w:pStyle w:val="a3"/>
        <w:numPr>
          <w:ilvl w:val="0"/>
          <w:numId w:val="11"/>
        </w:numPr>
        <w:jc w:val="center"/>
        <w:rPr>
          <w:b/>
          <w:sz w:val="22"/>
          <w:szCs w:val="22"/>
        </w:rPr>
      </w:pPr>
      <w:r w:rsidRPr="002E279A">
        <w:rPr>
          <w:b/>
          <w:sz w:val="22"/>
          <w:szCs w:val="22"/>
        </w:rPr>
        <w:t xml:space="preserve">Качество </w:t>
      </w:r>
      <w:r w:rsidR="002E279A">
        <w:rPr>
          <w:b/>
          <w:sz w:val="22"/>
          <w:szCs w:val="22"/>
        </w:rPr>
        <w:t>т</w:t>
      </w:r>
      <w:r w:rsidRPr="002E279A">
        <w:rPr>
          <w:b/>
          <w:sz w:val="22"/>
          <w:szCs w:val="22"/>
        </w:rPr>
        <w:t>овара</w:t>
      </w:r>
    </w:p>
    <w:p w:rsidR="00BE6D12" w:rsidRPr="00BE6D12" w:rsidRDefault="00BE6D12" w:rsidP="00BE6D12">
      <w:pPr>
        <w:pStyle w:val="a3"/>
        <w:ind w:left="360"/>
        <w:rPr>
          <w:b/>
          <w:sz w:val="10"/>
          <w:szCs w:val="10"/>
        </w:rPr>
      </w:pPr>
    </w:p>
    <w:p w:rsidR="002E3BC4" w:rsidRPr="002E279A" w:rsidRDefault="002E3BC4" w:rsidP="002E279A">
      <w:pPr>
        <w:pStyle w:val="a3"/>
        <w:numPr>
          <w:ilvl w:val="1"/>
          <w:numId w:val="11"/>
        </w:numPr>
        <w:tabs>
          <w:tab w:val="left" w:pos="851"/>
        </w:tabs>
        <w:ind w:left="0" w:firstLine="426"/>
        <w:jc w:val="both"/>
        <w:rPr>
          <w:sz w:val="22"/>
          <w:szCs w:val="22"/>
        </w:rPr>
      </w:pPr>
      <w:r w:rsidRPr="002E279A">
        <w:rPr>
          <w:sz w:val="22"/>
          <w:szCs w:val="22"/>
        </w:rPr>
        <w:t xml:space="preserve">Поставщик гарантирует надлежащее качество передаваемого по настоящему </w:t>
      </w:r>
      <w:r w:rsidR="00D11E84">
        <w:rPr>
          <w:sz w:val="22"/>
          <w:szCs w:val="22"/>
        </w:rPr>
        <w:t>Д</w:t>
      </w:r>
      <w:r w:rsidRPr="002E279A">
        <w:rPr>
          <w:sz w:val="22"/>
          <w:szCs w:val="22"/>
        </w:rPr>
        <w:t>оговору Товара, включая составные части и комплектующие изделия.</w:t>
      </w:r>
    </w:p>
    <w:p w:rsidR="00D73EB5" w:rsidRPr="00D73EB5" w:rsidRDefault="00D73EB5" w:rsidP="002E279A">
      <w:pPr>
        <w:pStyle w:val="a3"/>
        <w:numPr>
          <w:ilvl w:val="1"/>
          <w:numId w:val="11"/>
        </w:numPr>
        <w:tabs>
          <w:tab w:val="left" w:pos="851"/>
        </w:tabs>
        <w:ind w:left="0" w:firstLine="426"/>
        <w:jc w:val="both"/>
        <w:rPr>
          <w:sz w:val="22"/>
          <w:szCs w:val="22"/>
        </w:rPr>
      </w:pPr>
      <w:r w:rsidRPr="00D73EB5">
        <w:rPr>
          <w:sz w:val="22"/>
          <w:szCs w:val="22"/>
        </w:rPr>
        <w:t>Гарантийный срок на Продукцию составляет 3 (три) года с даты поставки Покупателю при условии соблюдения правил транспортировки, хранения и эксплуатации Продукции в соответствии с прилагаемой документацией.</w:t>
      </w:r>
    </w:p>
    <w:p w:rsidR="002E3BC4" w:rsidRPr="00BE6D12" w:rsidRDefault="002E3BC4" w:rsidP="002E279A">
      <w:pPr>
        <w:pStyle w:val="a3"/>
        <w:ind w:left="0"/>
        <w:jc w:val="both"/>
        <w:rPr>
          <w:sz w:val="10"/>
          <w:szCs w:val="10"/>
        </w:rPr>
      </w:pPr>
    </w:p>
    <w:p w:rsidR="002E3BC4" w:rsidRDefault="002E3BC4" w:rsidP="002E279A">
      <w:pPr>
        <w:pStyle w:val="a3"/>
        <w:numPr>
          <w:ilvl w:val="0"/>
          <w:numId w:val="11"/>
        </w:numPr>
        <w:jc w:val="center"/>
        <w:rPr>
          <w:b/>
          <w:sz w:val="22"/>
          <w:szCs w:val="22"/>
        </w:rPr>
      </w:pPr>
      <w:r w:rsidRPr="002E279A">
        <w:rPr>
          <w:b/>
          <w:sz w:val="22"/>
          <w:szCs w:val="22"/>
        </w:rPr>
        <w:t xml:space="preserve">Условия поставки </w:t>
      </w:r>
      <w:r w:rsidR="00571AE6">
        <w:rPr>
          <w:b/>
          <w:sz w:val="22"/>
          <w:szCs w:val="22"/>
        </w:rPr>
        <w:t>т</w:t>
      </w:r>
      <w:r w:rsidRPr="002E279A">
        <w:rPr>
          <w:b/>
          <w:sz w:val="22"/>
          <w:szCs w:val="22"/>
        </w:rPr>
        <w:t>овара</w:t>
      </w:r>
    </w:p>
    <w:p w:rsidR="00BE6D12" w:rsidRPr="00BE6D12" w:rsidRDefault="00BE6D12" w:rsidP="00BE6D12">
      <w:pPr>
        <w:pStyle w:val="a3"/>
        <w:ind w:left="360"/>
        <w:rPr>
          <w:b/>
          <w:sz w:val="10"/>
          <w:szCs w:val="10"/>
        </w:rPr>
      </w:pPr>
    </w:p>
    <w:p w:rsidR="002E3BC4" w:rsidRPr="006D4D2D" w:rsidRDefault="002E3BC4" w:rsidP="00737EFD">
      <w:pPr>
        <w:pStyle w:val="a3"/>
        <w:numPr>
          <w:ilvl w:val="1"/>
          <w:numId w:val="11"/>
        </w:numPr>
        <w:tabs>
          <w:tab w:val="left" w:pos="851"/>
        </w:tabs>
        <w:ind w:left="0" w:firstLine="426"/>
        <w:jc w:val="both"/>
        <w:rPr>
          <w:sz w:val="22"/>
          <w:szCs w:val="22"/>
        </w:rPr>
      </w:pPr>
      <w:r w:rsidRPr="006D4D2D">
        <w:rPr>
          <w:sz w:val="22"/>
          <w:szCs w:val="22"/>
        </w:rPr>
        <w:t xml:space="preserve">Покупатель обязуется предоставить Поставщику заявку на поставку конкретной партии Товара, </w:t>
      </w:r>
      <w:r w:rsidRPr="00130E69">
        <w:rPr>
          <w:sz w:val="22"/>
          <w:szCs w:val="22"/>
        </w:rPr>
        <w:t>в</w:t>
      </w:r>
      <w:r w:rsidRPr="006D4D2D">
        <w:rPr>
          <w:sz w:val="22"/>
          <w:szCs w:val="22"/>
        </w:rPr>
        <w:t xml:space="preserve"> соответствии с утвержденной формой (Приложение №</w:t>
      </w:r>
      <w:r w:rsidR="00737EFD">
        <w:rPr>
          <w:sz w:val="22"/>
          <w:szCs w:val="22"/>
        </w:rPr>
        <w:t>1</w:t>
      </w:r>
      <w:r w:rsidRPr="006D4D2D">
        <w:rPr>
          <w:sz w:val="22"/>
          <w:szCs w:val="22"/>
        </w:rPr>
        <w:t>), являющейся неотъемлемой частью настоя</w:t>
      </w:r>
      <w:r w:rsidR="006D4D2D">
        <w:rPr>
          <w:sz w:val="22"/>
          <w:szCs w:val="22"/>
        </w:rPr>
        <w:t xml:space="preserve">щего </w:t>
      </w:r>
      <w:r w:rsidR="00D11E84">
        <w:rPr>
          <w:sz w:val="22"/>
          <w:szCs w:val="22"/>
        </w:rPr>
        <w:t>Д</w:t>
      </w:r>
      <w:r w:rsidR="006D4D2D">
        <w:rPr>
          <w:sz w:val="22"/>
          <w:szCs w:val="22"/>
        </w:rPr>
        <w:t>оговора и направить ее по</w:t>
      </w:r>
      <w:r w:rsidRPr="006D4D2D">
        <w:rPr>
          <w:sz w:val="22"/>
          <w:szCs w:val="22"/>
        </w:rPr>
        <w:t>средств</w:t>
      </w:r>
      <w:r w:rsidR="006D4D2D">
        <w:rPr>
          <w:sz w:val="22"/>
          <w:szCs w:val="22"/>
        </w:rPr>
        <w:t>о</w:t>
      </w:r>
      <w:r w:rsidRPr="006D4D2D">
        <w:rPr>
          <w:sz w:val="22"/>
          <w:szCs w:val="22"/>
        </w:rPr>
        <w:t xml:space="preserve">м </w:t>
      </w:r>
      <w:r w:rsidRPr="00737EFD">
        <w:rPr>
          <w:sz w:val="22"/>
          <w:szCs w:val="22"/>
        </w:rPr>
        <w:t>e</w:t>
      </w:r>
      <w:r w:rsidRPr="006D4D2D">
        <w:rPr>
          <w:sz w:val="22"/>
          <w:szCs w:val="22"/>
        </w:rPr>
        <w:t>-</w:t>
      </w:r>
      <w:r w:rsidRPr="00737EFD">
        <w:rPr>
          <w:sz w:val="22"/>
          <w:szCs w:val="22"/>
        </w:rPr>
        <w:t>mail</w:t>
      </w:r>
      <w:r w:rsidRPr="006D4D2D">
        <w:rPr>
          <w:sz w:val="22"/>
          <w:szCs w:val="22"/>
        </w:rPr>
        <w:t xml:space="preserve"> (</w:t>
      </w:r>
      <w:r w:rsidR="00737EFD" w:rsidRPr="00737EFD">
        <w:rPr>
          <w:sz w:val="22"/>
          <w:szCs w:val="22"/>
        </w:rPr>
        <w:t>partners@keyinfos.ru</w:t>
      </w:r>
      <w:r w:rsidRPr="006D4D2D">
        <w:rPr>
          <w:sz w:val="22"/>
          <w:szCs w:val="22"/>
        </w:rPr>
        <w:t xml:space="preserve">). </w:t>
      </w:r>
    </w:p>
    <w:p w:rsidR="002E3BC4" w:rsidRPr="002E279A" w:rsidRDefault="002E3BC4" w:rsidP="002E279A">
      <w:pPr>
        <w:pStyle w:val="a3"/>
        <w:numPr>
          <w:ilvl w:val="1"/>
          <w:numId w:val="11"/>
        </w:numPr>
        <w:tabs>
          <w:tab w:val="left" w:pos="851"/>
        </w:tabs>
        <w:ind w:left="0" w:firstLine="426"/>
        <w:jc w:val="both"/>
        <w:rPr>
          <w:sz w:val="22"/>
          <w:szCs w:val="22"/>
        </w:rPr>
      </w:pPr>
      <w:r w:rsidRPr="002E279A">
        <w:rPr>
          <w:sz w:val="22"/>
          <w:szCs w:val="22"/>
        </w:rPr>
        <w:t xml:space="preserve">В случае согласия Поставщика на поставку Товара на условиях заявки, Поставщик оформляет и направляет Покупателю соответствующую </w:t>
      </w:r>
      <w:r w:rsidR="00620391">
        <w:rPr>
          <w:sz w:val="22"/>
          <w:szCs w:val="22"/>
        </w:rPr>
        <w:t>Счет на оплату</w:t>
      </w:r>
      <w:r w:rsidRPr="002E279A">
        <w:rPr>
          <w:sz w:val="22"/>
          <w:szCs w:val="22"/>
        </w:rPr>
        <w:t>, содержащую сведения, указанные в п.</w:t>
      </w:r>
      <w:r w:rsidR="00D84AC2">
        <w:rPr>
          <w:sz w:val="22"/>
          <w:szCs w:val="22"/>
        </w:rPr>
        <w:t xml:space="preserve"> </w:t>
      </w:r>
      <w:r w:rsidRPr="002E279A">
        <w:rPr>
          <w:sz w:val="22"/>
          <w:szCs w:val="22"/>
        </w:rPr>
        <w:t xml:space="preserve">1.2. настоящего </w:t>
      </w:r>
      <w:r w:rsidR="00D11E84">
        <w:rPr>
          <w:sz w:val="22"/>
          <w:szCs w:val="22"/>
        </w:rPr>
        <w:t>Д</w:t>
      </w:r>
      <w:r w:rsidRPr="002E279A">
        <w:rPr>
          <w:sz w:val="22"/>
          <w:szCs w:val="22"/>
        </w:rPr>
        <w:t>оговора.</w:t>
      </w:r>
    </w:p>
    <w:p w:rsidR="002E3BC4" w:rsidRPr="002E279A" w:rsidRDefault="002E3BC4" w:rsidP="002E279A">
      <w:pPr>
        <w:pStyle w:val="a3"/>
        <w:numPr>
          <w:ilvl w:val="1"/>
          <w:numId w:val="11"/>
        </w:numPr>
        <w:tabs>
          <w:tab w:val="left" w:pos="851"/>
        </w:tabs>
        <w:ind w:left="0" w:firstLine="426"/>
        <w:jc w:val="both"/>
        <w:rPr>
          <w:sz w:val="22"/>
          <w:szCs w:val="22"/>
        </w:rPr>
      </w:pPr>
      <w:r w:rsidRPr="002E279A">
        <w:rPr>
          <w:sz w:val="22"/>
          <w:szCs w:val="22"/>
        </w:rPr>
        <w:t xml:space="preserve">Стороны определили, что Спецификациями по настоящему </w:t>
      </w:r>
      <w:r w:rsidR="00D11E84">
        <w:rPr>
          <w:sz w:val="22"/>
          <w:szCs w:val="22"/>
        </w:rPr>
        <w:t>Д</w:t>
      </w:r>
      <w:r w:rsidRPr="002E279A">
        <w:rPr>
          <w:sz w:val="22"/>
          <w:szCs w:val="22"/>
        </w:rPr>
        <w:t xml:space="preserve">оговору являются счета, подписанные Поставщиком и оплаченные Покупателем. Образец </w:t>
      </w:r>
      <w:r w:rsidR="00194D27">
        <w:rPr>
          <w:sz w:val="22"/>
          <w:szCs w:val="22"/>
        </w:rPr>
        <w:t xml:space="preserve"> Заявке</w:t>
      </w:r>
      <w:r w:rsidRPr="002E279A">
        <w:rPr>
          <w:sz w:val="22"/>
          <w:szCs w:val="22"/>
        </w:rPr>
        <w:t xml:space="preserve">, утверждается Сторонами в приложении №1 к настоящему </w:t>
      </w:r>
      <w:r w:rsidR="00D11E84">
        <w:rPr>
          <w:sz w:val="22"/>
          <w:szCs w:val="22"/>
        </w:rPr>
        <w:t>Д</w:t>
      </w:r>
      <w:r w:rsidRPr="002E279A">
        <w:rPr>
          <w:sz w:val="22"/>
          <w:szCs w:val="22"/>
        </w:rPr>
        <w:t>оговору и явл</w:t>
      </w:r>
      <w:r w:rsidR="002E279A">
        <w:rPr>
          <w:sz w:val="22"/>
          <w:szCs w:val="22"/>
        </w:rPr>
        <w:t>яется его неотъемлемой частью.</w:t>
      </w:r>
    </w:p>
    <w:p w:rsidR="002E3BC4" w:rsidRPr="002E279A" w:rsidRDefault="002E3BC4" w:rsidP="002E279A">
      <w:pPr>
        <w:pStyle w:val="a3"/>
        <w:numPr>
          <w:ilvl w:val="1"/>
          <w:numId w:val="11"/>
        </w:numPr>
        <w:tabs>
          <w:tab w:val="left" w:pos="851"/>
        </w:tabs>
        <w:ind w:left="0" w:firstLine="426"/>
        <w:jc w:val="both"/>
        <w:rPr>
          <w:sz w:val="22"/>
          <w:szCs w:val="22"/>
        </w:rPr>
      </w:pPr>
      <w:r w:rsidRPr="002E279A">
        <w:rPr>
          <w:sz w:val="22"/>
          <w:szCs w:val="22"/>
        </w:rPr>
        <w:t>Поставка Товара осуществляется отдельными партиями в соответствии с заявками Покупателя, подтвержденными Поставщиком, в соответствии с п.</w:t>
      </w:r>
      <w:r w:rsidR="00D84AC2">
        <w:rPr>
          <w:sz w:val="22"/>
          <w:szCs w:val="22"/>
        </w:rPr>
        <w:t xml:space="preserve"> </w:t>
      </w:r>
      <w:r w:rsidRPr="002E279A">
        <w:rPr>
          <w:sz w:val="22"/>
          <w:szCs w:val="22"/>
        </w:rPr>
        <w:t xml:space="preserve">3.2. настоящего </w:t>
      </w:r>
      <w:r w:rsidR="00D11E84">
        <w:rPr>
          <w:sz w:val="22"/>
          <w:szCs w:val="22"/>
        </w:rPr>
        <w:t>Д</w:t>
      </w:r>
      <w:r w:rsidRPr="002E279A">
        <w:rPr>
          <w:sz w:val="22"/>
          <w:szCs w:val="22"/>
        </w:rPr>
        <w:t>оговора.</w:t>
      </w:r>
    </w:p>
    <w:p w:rsidR="002E3BC4" w:rsidRPr="002E279A" w:rsidRDefault="00D84AC2" w:rsidP="002E279A">
      <w:pPr>
        <w:pStyle w:val="a3"/>
        <w:numPr>
          <w:ilvl w:val="1"/>
          <w:numId w:val="11"/>
        </w:numPr>
        <w:tabs>
          <w:tab w:val="left" w:pos="851"/>
        </w:tabs>
        <w:ind w:left="0" w:firstLine="426"/>
        <w:jc w:val="both"/>
        <w:rPr>
          <w:sz w:val="22"/>
          <w:szCs w:val="22"/>
        </w:rPr>
      </w:pPr>
      <w:r>
        <w:rPr>
          <w:sz w:val="22"/>
          <w:szCs w:val="22"/>
        </w:rPr>
        <w:t>Срок поставки</w:t>
      </w:r>
      <w:r w:rsidR="002E3BC4" w:rsidRPr="002E279A">
        <w:rPr>
          <w:sz w:val="22"/>
          <w:szCs w:val="22"/>
        </w:rPr>
        <w:t xml:space="preserve"> указывается Покупателем в заявках, который подтверждается Поставщиком согласно п.</w:t>
      </w:r>
      <w:r>
        <w:rPr>
          <w:sz w:val="22"/>
          <w:szCs w:val="22"/>
        </w:rPr>
        <w:t xml:space="preserve"> </w:t>
      </w:r>
      <w:r w:rsidR="002E3BC4" w:rsidRPr="002E279A">
        <w:rPr>
          <w:sz w:val="22"/>
          <w:szCs w:val="22"/>
        </w:rPr>
        <w:t xml:space="preserve">3.2. настоящего </w:t>
      </w:r>
      <w:r w:rsidR="00D11E84">
        <w:rPr>
          <w:sz w:val="22"/>
          <w:szCs w:val="22"/>
        </w:rPr>
        <w:t>Д</w:t>
      </w:r>
      <w:r w:rsidR="002E3BC4" w:rsidRPr="002E279A">
        <w:rPr>
          <w:sz w:val="22"/>
          <w:szCs w:val="22"/>
        </w:rPr>
        <w:t xml:space="preserve">оговора. </w:t>
      </w:r>
    </w:p>
    <w:p w:rsidR="002E3BC4" w:rsidRPr="00DF7219" w:rsidRDefault="002E3BC4" w:rsidP="002E279A">
      <w:pPr>
        <w:pStyle w:val="a3"/>
        <w:numPr>
          <w:ilvl w:val="1"/>
          <w:numId w:val="11"/>
        </w:numPr>
        <w:tabs>
          <w:tab w:val="left" w:pos="851"/>
        </w:tabs>
        <w:ind w:left="0" w:firstLine="426"/>
        <w:jc w:val="both"/>
        <w:rPr>
          <w:color w:val="000000" w:themeColor="text1"/>
          <w:sz w:val="22"/>
          <w:szCs w:val="22"/>
        </w:rPr>
      </w:pPr>
      <w:r w:rsidRPr="00DF7219">
        <w:rPr>
          <w:color w:val="000000" w:themeColor="text1"/>
          <w:sz w:val="22"/>
          <w:szCs w:val="22"/>
        </w:rPr>
        <w:t xml:space="preserve">Поставка Товара производится на условиях самовывоза Покупателем со склада Поставщика, находящегося по адресу: </w:t>
      </w:r>
      <w:r w:rsidR="00D84AC2" w:rsidRPr="00DF7219">
        <w:rPr>
          <w:color w:val="000000" w:themeColor="text1"/>
          <w:sz w:val="22"/>
          <w:szCs w:val="22"/>
        </w:rPr>
        <w:t xml:space="preserve">г. </w:t>
      </w:r>
      <w:r w:rsidRPr="00DF7219">
        <w:rPr>
          <w:color w:val="000000" w:themeColor="text1"/>
          <w:sz w:val="22"/>
          <w:szCs w:val="22"/>
        </w:rPr>
        <w:t>Москва, ул. Электрозаводская, д.</w:t>
      </w:r>
      <w:r w:rsidR="00D84AC2" w:rsidRPr="00DF7219">
        <w:rPr>
          <w:color w:val="000000" w:themeColor="text1"/>
          <w:sz w:val="22"/>
          <w:szCs w:val="22"/>
        </w:rPr>
        <w:t xml:space="preserve"> </w:t>
      </w:r>
      <w:r w:rsidRPr="00DF7219">
        <w:rPr>
          <w:color w:val="000000" w:themeColor="text1"/>
          <w:sz w:val="22"/>
          <w:szCs w:val="22"/>
        </w:rPr>
        <w:t>24.</w:t>
      </w:r>
      <w:r w:rsidR="00D84AC2" w:rsidRPr="00DF7219">
        <w:rPr>
          <w:color w:val="000000" w:themeColor="text1"/>
          <w:sz w:val="22"/>
          <w:szCs w:val="22"/>
        </w:rPr>
        <w:t xml:space="preserve"> </w:t>
      </w:r>
      <w:r w:rsidRPr="00DF7219">
        <w:rPr>
          <w:color w:val="000000" w:themeColor="text1"/>
          <w:sz w:val="22"/>
          <w:szCs w:val="22"/>
        </w:rPr>
        <w:t xml:space="preserve">Расходы по транспортировке несет Покупатель. </w:t>
      </w:r>
    </w:p>
    <w:p w:rsidR="002E3BC4" w:rsidRPr="00DF7219" w:rsidRDefault="002E3BC4" w:rsidP="002E279A">
      <w:pPr>
        <w:pStyle w:val="a3"/>
        <w:numPr>
          <w:ilvl w:val="1"/>
          <w:numId w:val="11"/>
        </w:numPr>
        <w:tabs>
          <w:tab w:val="left" w:pos="851"/>
        </w:tabs>
        <w:ind w:left="0" w:firstLine="426"/>
        <w:jc w:val="both"/>
        <w:rPr>
          <w:color w:val="000000" w:themeColor="text1"/>
          <w:sz w:val="22"/>
          <w:szCs w:val="22"/>
        </w:rPr>
      </w:pPr>
      <w:r w:rsidRPr="00DF7219">
        <w:rPr>
          <w:color w:val="000000" w:themeColor="text1"/>
          <w:sz w:val="22"/>
          <w:szCs w:val="22"/>
        </w:rPr>
        <w:t>Обязательство Поставщика по поставке (передаче) Товара считаетс</w:t>
      </w:r>
      <w:r w:rsidR="00D84AC2" w:rsidRPr="00DF7219">
        <w:rPr>
          <w:color w:val="000000" w:themeColor="text1"/>
          <w:sz w:val="22"/>
          <w:szCs w:val="22"/>
        </w:rPr>
        <w:t>я исполненным</w:t>
      </w:r>
      <w:r w:rsidRPr="00DF7219">
        <w:rPr>
          <w:color w:val="000000" w:themeColor="text1"/>
          <w:sz w:val="22"/>
          <w:szCs w:val="22"/>
        </w:rPr>
        <w:t xml:space="preserve"> с момента уведомления Покупателя о готовности к отгрузке, направл</w:t>
      </w:r>
      <w:r w:rsidR="00D84AC2" w:rsidRPr="00DF7219">
        <w:rPr>
          <w:color w:val="000000" w:themeColor="text1"/>
          <w:sz w:val="22"/>
          <w:szCs w:val="22"/>
        </w:rPr>
        <w:t>енного</w:t>
      </w:r>
      <w:r w:rsidRPr="00DF7219">
        <w:rPr>
          <w:color w:val="000000" w:themeColor="text1"/>
          <w:sz w:val="22"/>
          <w:szCs w:val="22"/>
        </w:rPr>
        <w:t xml:space="preserve"> Покупателю по электронной почте, указанной в разделе </w:t>
      </w:r>
      <w:r w:rsidR="00D11E84" w:rsidRPr="00DF7219">
        <w:rPr>
          <w:color w:val="000000" w:themeColor="text1"/>
          <w:sz w:val="22"/>
          <w:szCs w:val="22"/>
        </w:rPr>
        <w:t>«Р</w:t>
      </w:r>
      <w:r w:rsidRPr="00DF7219">
        <w:rPr>
          <w:color w:val="000000" w:themeColor="text1"/>
          <w:sz w:val="22"/>
          <w:szCs w:val="22"/>
        </w:rPr>
        <w:t>еквизиты</w:t>
      </w:r>
      <w:r w:rsidR="00D11E84" w:rsidRPr="00DF7219">
        <w:rPr>
          <w:color w:val="000000" w:themeColor="text1"/>
          <w:sz w:val="22"/>
          <w:szCs w:val="22"/>
        </w:rPr>
        <w:t>»</w:t>
      </w:r>
      <w:r w:rsidRPr="00DF7219">
        <w:rPr>
          <w:color w:val="000000" w:themeColor="text1"/>
          <w:sz w:val="22"/>
          <w:szCs w:val="22"/>
        </w:rPr>
        <w:t xml:space="preserve"> настоящего </w:t>
      </w:r>
      <w:r w:rsidR="00D11E84" w:rsidRPr="00DF7219">
        <w:rPr>
          <w:color w:val="000000" w:themeColor="text1"/>
          <w:sz w:val="22"/>
          <w:szCs w:val="22"/>
        </w:rPr>
        <w:t>Д</w:t>
      </w:r>
      <w:r w:rsidRPr="00DF7219">
        <w:rPr>
          <w:color w:val="000000" w:themeColor="text1"/>
          <w:sz w:val="22"/>
          <w:szCs w:val="22"/>
        </w:rPr>
        <w:t xml:space="preserve">оговора. </w:t>
      </w:r>
    </w:p>
    <w:p w:rsidR="002E3BC4" w:rsidRPr="00DF7219" w:rsidRDefault="002E3BC4" w:rsidP="00BE6D12">
      <w:pPr>
        <w:pStyle w:val="310"/>
        <w:numPr>
          <w:ilvl w:val="1"/>
          <w:numId w:val="5"/>
        </w:numPr>
        <w:tabs>
          <w:tab w:val="left" w:pos="0"/>
          <w:tab w:val="left" w:pos="709"/>
          <w:tab w:val="left" w:pos="851"/>
        </w:tabs>
        <w:ind w:left="0" w:right="89" w:firstLine="426"/>
        <w:rPr>
          <w:color w:val="000000" w:themeColor="text1"/>
          <w:spacing w:val="-8"/>
          <w:sz w:val="22"/>
          <w:szCs w:val="22"/>
        </w:rPr>
      </w:pPr>
      <w:r w:rsidRPr="00DF7219">
        <w:rPr>
          <w:color w:val="000000" w:themeColor="text1"/>
          <w:spacing w:val="-8"/>
          <w:sz w:val="22"/>
          <w:szCs w:val="22"/>
        </w:rPr>
        <w:t>Покупатель обязан оплатить и вывезти Товар со склада Поставщика в течение трех рабоч</w:t>
      </w:r>
      <w:r w:rsidR="00D84AC2" w:rsidRPr="00DF7219">
        <w:rPr>
          <w:color w:val="000000" w:themeColor="text1"/>
          <w:spacing w:val="-8"/>
          <w:sz w:val="22"/>
          <w:szCs w:val="22"/>
        </w:rPr>
        <w:t>их дней</w:t>
      </w:r>
      <w:r w:rsidRPr="00DF7219">
        <w:rPr>
          <w:color w:val="000000" w:themeColor="text1"/>
          <w:spacing w:val="-8"/>
          <w:sz w:val="22"/>
          <w:szCs w:val="22"/>
        </w:rPr>
        <w:t xml:space="preserve"> с даты</w:t>
      </w:r>
      <w:r w:rsidR="0041102C" w:rsidRPr="00DF7219">
        <w:rPr>
          <w:color w:val="000000" w:themeColor="text1"/>
          <w:spacing w:val="-8"/>
          <w:sz w:val="22"/>
          <w:szCs w:val="22"/>
        </w:rPr>
        <w:t xml:space="preserve"> </w:t>
      </w:r>
      <w:r w:rsidRPr="00DF7219">
        <w:rPr>
          <w:color w:val="000000" w:themeColor="text1"/>
          <w:spacing w:val="-8"/>
          <w:sz w:val="22"/>
          <w:szCs w:val="22"/>
        </w:rPr>
        <w:t xml:space="preserve">уведомления Поставщиком о готовности к отгрузке. </w:t>
      </w:r>
    </w:p>
    <w:p w:rsidR="002E3BC4" w:rsidRPr="002E279A" w:rsidRDefault="002E3BC4" w:rsidP="002E279A">
      <w:pPr>
        <w:pStyle w:val="310"/>
        <w:numPr>
          <w:ilvl w:val="1"/>
          <w:numId w:val="5"/>
        </w:numPr>
        <w:tabs>
          <w:tab w:val="left" w:pos="0"/>
          <w:tab w:val="left" w:pos="709"/>
          <w:tab w:val="left" w:pos="851"/>
        </w:tabs>
        <w:ind w:left="0" w:right="89" w:firstLine="426"/>
        <w:rPr>
          <w:spacing w:val="-8"/>
          <w:sz w:val="22"/>
          <w:szCs w:val="22"/>
        </w:rPr>
      </w:pPr>
      <w:r w:rsidRPr="00DF7219">
        <w:rPr>
          <w:color w:val="000000" w:themeColor="text1"/>
          <w:spacing w:val="-8"/>
          <w:sz w:val="22"/>
          <w:szCs w:val="22"/>
        </w:rPr>
        <w:t>В случае несвоевременного вывоза Покупателем Товара, в соответствии с п.</w:t>
      </w:r>
      <w:r w:rsidR="00D84AC2" w:rsidRPr="00DF7219">
        <w:rPr>
          <w:color w:val="000000" w:themeColor="text1"/>
          <w:spacing w:val="-8"/>
          <w:sz w:val="22"/>
          <w:szCs w:val="22"/>
        </w:rPr>
        <w:t xml:space="preserve"> </w:t>
      </w:r>
      <w:r w:rsidRPr="00DF7219">
        <w:rPr>
          <w:color w:val="000000" w:themeColor="text1"/>
          <w:spacing w:val="-8"/>
          <w:sz w:val="22"/>
          <w:szCs w:val="22"/>
        </w:rPr>
        <w:t>3.8. н</w:t>
      </w:r>
      <w:r w:rsidR="00D84AC2" w:rsidRPr="00DF7219">
        <w:rPr>
          <w:color w:val="000000" w:themeColor="text1"/>
          <w:spacing w:val="-8"/>
          <w:sz w:val="22"/>
          <w:szCs w:val="22"/>
        </w:rPr>
        <w:t xml:space="preserve">астоящего </w:t>
      </w:r>
      <w:r w:rsidR="00D11E84" w:rsidRPr="00DF7219">
        <w:rPr>
          <w:color w:val="000000" w:themeColor="text1"/>
          <w:spacing w:val="-8"/>
          <w:sz w:val="22"/>
          <w:szCs w:val="22"/>
        </w:rPr>
        <w:t>Д</w:t>
      </w:r>
      <w:r w:rsidR="00D84AC2" w:rsidRPr="00DF7219">
        <w:rPr>
          <w:color w:val="000000" w:themeColor="text1"/>
          <w:spacing w:val="-8"/>
          <w:sz w:val="22"/>
          <w:szCs w:val="22"/>
        </w:rPr>
        <w:t>оговора, Поставщик в</w:t>
      </w:r>
      <w:r w:rsidRPr="00DF7219">
        <w:rPr>
          <w:color w:val="000000" w:themeColor="text1"/>
          <w:spacing w:val="-8"/>
          <w:sz w:val="22"/>
          <w:szCs w:val="22"/>
        </w:rPr>
        <w:t>праве потребовать от Покупателя оплат</w:t>
      </w:r>
      <w:r w:rsidR="00D84AC2" w:rsidRPr="00DF7219">
        <w:rPr>
          <w:color w:val="000000" w:themeColor="text1"/>
          <w:spacing w:val="-8"/>
          <w:sz w:val="22"/>
          <w:szCs w:val="22"/>
        </w:rPr>
        <w:t>у</w:t>
      </w:r>
      <w:r w:rsidRPr="00DF7219">
        <w:rPr>
          <w:color w:val="000000" w:themeColor="text1"/>
          <w:spacing w:val="-8"/>
          <w:sz w:val="22"/>
          <w:szCs w:val="22"/>
        </w:rPr>
        <w:t xml:space="preserve"> стоимости за хранение его Товара на складе Поставщика из расчета 200 (двести) рублей</w:t>
      </w:r>
      <w:r w:rsidR="00D84AC2" w:rsidRPr="00DF7219">
        <w:rPr>
          <w:color w:val="000000" w:themeColor="text1"/>
          <w:spacing w:val="-8"/>
          <w:sz w:val="22"/>
          <w:szCs w:val="22"/>
        </w:rPr>
        <w:t>,</w:t>
      </w:r>
      <w:r w:rsidRPr="00DF7219">
        <w:rPr>
          <w:color w:val="000000" w:themeColor="text1"/>
          <w:spacing w:val="-8"/>
          <w:sz w:val="22"/>
          <w:szCs w:val="22"/>
        </w:rPr>
        <w:t xml:space="preserve"> включая НДС</w:t>
      </w:r>
      <w:r w:rsidR="00D84AC2" w:rsidRPr="00DF7219">
        <w:rPr>
          <w:color w:val="000000" w:themeColor="text1"/>
          <w:spacing w:val="-8"/>
          <w:sz w:val="22"/>
          <w:szCs w:val="22"/>
        </w:rPr>
        <w:t>,</w:t>
      </w:r>
      <w:r w:rsidRPr="00DF7219">
        <w:rPr>
          <w:color w:val="000000" w:themeColor="text1"/>
          <w:spacing w:val="-8"/>
          <w:sz w:val="22"/>
          <w:szCs w:val="22"/>
        </w:rPr>
        <w:t xml:space="preserve"> за одну единицу Товара в сутки. Оплата</w:t>
      </w:r>
      <w:r w:rsidRPr="002E279A">
        <w:rPr>
          <w:spacing w:val="-8"/>
          <w:sz w:val="22"/>
          <w:szCs w:val="22"/>
        </w:rPr>
        <w:t xml:space="preserve"> услуги хранения </w:t>
      </w:r>
      <w:r w:rsidR="00D11E84">
        <w:rPr>
          <w:spacing w:val="-8"/>
          <w:sz w:val="22"/>
          <w:szCs w:val="22"/>
        </w:rPr>
        <w:t>Т</w:t>
      </w:r>
      <w:r w:rsidRPr="002E279A">
        <w:rPr>
          <w:spacing w:val="-8"/>
          <w:sz w:val="22"/>
          <w:szCs w:val="22"/>
        </w:rPr>
        <w:t xml:space="preserve">овара производится Покупателем на основании счета, выставленного Поставщиком в течение трех календарных дней. </w:t>
      </w:r>
    </w:p>
    <w:p w:rsidR="002E3BC4" w:rsidRPr="002E279A" w:rsidRDefault="002E3BC4" w:rsidP="0041102C">
      <w:pPr>
        <w:pStyle w:val="a3"/>
        <w:numPr>
          <w:ilvl w:val="1"/>
          <w:numId w:val="5"/>
        </w:numPr>
        <w:tabs>
          <w:tab w:val="left" w:pos="993"/>
        </w:tabs>
        <w:ind w:left="0" w:firstLine="426"/>
        <w:jc w:val="both"/>
        <w:rPr>
          <w:sz w:val="22"/>
          <w:szCs w:val="22"/>
        </w:rPr>
      </w:pPr>
      <w:r w:rsidRPr="002E279A">
        <w:rPr>
          <w:sz w:val="22"/>
          <w:szCs w:val="22"/>
        </w:rPr>
        <w:lastRenderedPageBreak/>
        <w:t>Датой поставки (передачи) Товара Поставщиком Покупателю считается дата, указанная в товаросопроводительных документах.</w:t>
      </w:r>
    </w:p>
    <w:p w:rsidR="002E3BC4" w:rsidRPr="00BE6D12" w:rsidRDefault="002E3BC4" w:rsidP="002E279A">
      <w:pPr>
        <w:pStyle w:val="a3"/>
        <w:ind w:left="426" w:hanging="426"/>
        <w:jc w:val="both"/>
        <w:rPr>
          <w:sz w:val="10"/>
          <w:szCs w:val="10"/>
        </w:rPr>
      </w:pPr>
    </w:p>
    <w:p w:rsidR="002E3BC4" w:rsidRDefault="002E3BC4" w:rsidP="0041102C">
      <w:pPr>
        <w:pStyle w:val="a3"/>
        <w:numPr>
          <w:ilvl w:val="0"/>
          <w:numId w:val="5"/>
        </w:numPr>
        <w:jc w:val="center"/>
        <w:rPr>
          <w:b/>
          <w:sz w:val="22"/>
          <w:szCs w:val="22"/>
        </w:rPr>
      </w:pPr>
      <w:r w:rsidRPr="002E279A">
        <w:rPr>
          <w:b/>
          <w:sz w:val="22"/>
          <w:szCs w:val="22"/>
        </w:rPr>
        <w:t>Цена и порядок расчетов</w:t>
      </w:r>
    </w:p>
    <w:p w:rsidR="00BE6D12" w:rsidRPr="00BE6D12" w:rsidRDefault="00BE6D12" w:rsidP="00BE6D12">
      <w:pPr>
        <w:pStyle w:val="a3"/>
        <w:ind w:left="360"/>
        <w:rPr>
          <w:b/>
          <w:sz w:val="10"/>
          <w:szCs w:val="10"/>
        </w:rPr>
      </w:pP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 xml:space="preserve">Цена Товара, в рамках настоящего </w:t>
      </w:r>
      <w:r w:rsidR="00D11E84">
        <w:rPr>
          <w:sz w:val="22"/>
          <w:szCs w:val="22"/>
        </w:rPr>
        <w:t>Д</w:t>
      </w:r>
      <w:r w:rsidRPr="002E279A">
        <w:rPr>
          <w:sz w:val="22"/>
          <w:szCs w:val="22"/>
        </w:rPr>
        <w:t>оговора</w:t>
      </w:r>
      <w:r w:rsidR="00E50CCB">
        <w:rPr>
          <w:sz w:val="22"/>
          <w:szCs w:val="22"/>
        </w:rPr>
        <w:t>,</w:t>
      </w:r>
      <w:r w:rsidRPr="002E279A">
        <w:rPr>
          <w:sz w:val="22"/>
          <w:szCs w:val="22"/>
        </w:rPr>
        <w:t xml:space="preserve"> устанавливается Поставщиком в соответствии с прайс-листами, утвержденными последним.  </w:t>
      </w:r>
    </w:p>
    <w:p w:rsidR="002E3BC4" w:rsidRPr="00DD317E" w:rsidRDefault="002E3BC4" w:rsidP="0041102C">
      <w:pPr>
        <w:pStyle w:val="a3"/>
        <w:numPr>
          <w:ilvl w:val="1"/>
          <w:numId w:val="8"/>
        </w:numPr>
        <w:tabs>
          <w:tab w:val="left" w:pos="851"/>
        </w:tabs>
        <w:ind w:left="0" w:firstLine="426"/>
        <w:jc w:val="both"/>
        <w:rPr>
          <w:sz w:val="22"/>
          <w:szCs w:val="22"/>
        </w:rPr>
      </w:pPr>
      <w:r w:rsidRPr="00DD317E">
        <w:rPr>
          <w:sz w:val="22"/>
          <w:szCs w:val="22"/>
        </w:rPr>
        <w:t>Цена на Товар включает в себя стоимость Товара, упаков</w:t>
      </w:r>
      <w:r w:rsidR="00DD317E">
        <w:rPr>
          <w:sz w:val="22"/>
          <w:szCs w:val="22"/>
        </w:rPr>
        <w:t xml:space="preserve">ку, тару, НДС 18% и может быть </w:t>
      </w:r>
      <w:r w:rsidRPr="00DD317E">
        <w:rPr>
          <w:sz w:val="22"/>
          <w:szCs w:val="22"/>
        </w:rPr>
        <w:t xml:space="preserve">изменена </w:t>
      </w:r>
      <w:r w:rsidR="00E50CCB" w:rsidRPr="00DD317E">
        <w:rPr>
          <w:sz w:val="22"/>
          <w:szCs w:val="22"/>
        </w:rPr>
        <w:t>Поставщиком только один раз в г</w:t>
      </w:r>
      <w:r w:rsidRPr="00DD317E">
        <w:rPr>
          <w:sz w:val="22"/>
          <w:szCs w:val="22"/>
        </w:rPr>
        <w:t xml:space="preserve">од с предварительным уведомлением Покупателя за 30 календарных дней до предполагаемой даты изменения. Цены, указанные в выставленных Поставщиком </w:t>
      </w:r>
      <w:r w:rsidR="00194D27">
        <w:rPr>
          <w:sz w:val="22"/>
          <w:szCs w:val="22"/>
        </w:rPr>
        <w:t>Заявках</w:t>
      </w:r>
      <w:r w:rsidRPr="00DD317E">
        <w:rPr>
          <w:sz w:val="22"/>
          <w:szCs w:val="22"/>
        </w:rPr>
        <w:t xml:space="preserve"> изменению не подлежат. </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Оплата Товара производится Покупателем в порядке 100% предоплаты, в тече</w:t>
      </w:r>
      <w:r w:rsidR="00E50CCB">
        <w:rPr>
          <w:sz w:val="22"/>
          <w:szCs w:val="22"/>
        </w:rPr>
        <w:t xml:space="preserve">ние </w:t>
      </w:r>
      <w:r w:rsidR="00F0499F">
        <w:rPr>
          <w:sz w:val="22"/>
          <w:szCs w:val="22"/>
        </w:rPr>
        <w:t xml:space="preserve">пяти </w:t>
      </w:r>
      <w:r w:rsidR="00E50CCB">
        <w:rPr>
          <w:sz w:val="22"/>
          <w:szCs w:val="22"/>
        </w:rPr>
        <w:t>банковских дней с даты</w:t>
      </w:r>
      <w:r w:rsidRPr="002E279A">
        <w:rPr>
          <w:sz w:val="22"/>
          <w:szCs w:val="22"/>
        </w:rPr>
        <w:t xml:space="preserve"> </w:t>
      </w:r>
      <w:r w:rsidR="00F0499F">
        <w:rPr>
          <w:sz w:val="22"/>
          <w:szCs w:val="22"/>
        </w:rPr>
        <w:t>получения</w:t>
      </w:r>
      <w:r w:rsidR="00F0499F" w:rsidRPr="002E279A">
        <w:rPr>
          <w:sz w:val="22"/>
          <w:szCs w:val="22"/>
        </w:rPr>
        <w:t xml:space="preserve"> </w:t>
      </w:r>
      <w:r w:rsidR="00F0499F">
        <w:rPr>
          <w:sz w:val="22"/>
          <w:szCs w:val="22"/>
        </w:rPr>
        <w:t>Покупателем Счета на оплату</w:t>
      </w:r>
      <w:r w:rsidRPr="002E279A">
        <w:rPr>
          <w:sz w:val="22"/>
          <w:szCs w:val="22"/>
        </w:rPr>
        <w:t>.</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Покупатель осуществляет оплату Товара в рублях РФ, безналичным способом оплаты, путем перевода денежных средств на расчетный счет Поставщика.</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Моментом исполнения обязательств Покупателя перед Поставщиком по оплате Товара считается дата поступления денежных средств на расчетный счет Поставщика. В случае непоступления денежных средств на расчетный счет Поставщика по причине неправильного оформления платежных документов Покупателем, оплата признается недействительной.</w:t>
      </w:r>
    </w:p>
    <w:p w:rsidR="002E3BC4" w:rsidRPr="005374AC" w:rsidRDefault="002E3BC4" w:rsidP="0041102C">
      <w:pPr>
        <w:pStyle w:val="a3"/>
        <w:tabs>
          <w:tab w:val="left" w:pos="851"/>
        </w:tabs>
        <w:ind w:left="0" w:firstLine="426"/>
        <w:jc w:val="both"/>
        <w:rPr>
          <w:sz w:val="10"/>
          <w:szCs w:val="10"/>
        </w:rPr>
      </w:pPr>
    </w:p>
    <w:p w:rsidR="002E3BC4" w:rsidRDefault="002E3BC4" w:rsidP="0041102C">
      <w:pPr>
        <w:pStyle w:val="a3"/>
        <w:numPr>
          <w:ilvl w:val="0"/>
          <w:numId w:val="8"/>
        </w:numPr>
        <w:tabs>
          <w:tab w:val="left" w:pos="851"/>
        </w:tabs>
        <w:ind w:left="0" w:firstLine="426"/>
        <w:jc w:val="center"/>
        <w:rPr>
          <w:b/>
          <w:sz w:val="22"/>
          <w:szCs w:val="22"/>
        </w:rPr>
      </w:pPr>
      <w:r w:rsidRPr="002E279A">
        <w:rPr>
          <w:b/>
          <w:sz w:val="22"/>
          <w:szCs w:val="22"/>
        </w:rPr>
        <w:t>Условия приемки товара</w:t>
      </w:r>
    </w:p>
    <w:p w:rsidR="005374AC" w:rsidRPr="005374AC" w:rsidRDefault="005374AC" w:rsidP="005374AC">
      <w:pPr>
        <w:pStyle w:val="a3"/>
        <w:tabs>
          <w:tab w:val="left" w:pos="851"/>
        </w:tabs>
        <w:ind w:left="426"/>
        <w:rPr>
          <w:b/>
          <w:sz w:val="10"/>
          <w:szCs w:val="10"/>
        </w:rPr>
      </w:pP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Приемка Товара по количеству  осуществляется на складе Поставщика во время передачи Товара Покупателю, на основании данных</w:t>
      </w:r>
      <w:r w:rsidR="00E50CCB">
        <w:rPr>
          <w:sz w:val="22"/>
          <w:szCs w:val="22"/>
        </w:rPr>
        <w:t xml:space="preserve">, указанных в </w:t>
      </w:r>
      <w:r w:rsidR="00194D27">
        <w:rPr>
          <w:sz w:val="22"/>
          <w:szCs w:val="22"/>
        </w:rPr>
        <w:t>Заявках</w:t>
      </w:r>
      <w:r w:rsidRPr="002E279A">
        <w:rPr>
          <w:sz w:val="22"/>
          <w:szCs w:val="22"/>
        </w:rPr>
        <w:t xml:space="preserve"> к настоящему </w:t>
      </w:r>
      <w:r w:rsidR="00D11E84">
        <w:rPr>
          <w:sz w:val="22"/>
          <w:szCs w:val="22"/>
        </w:rPr>
        <w:t>Д</w:t>
      </w:r>
      <w:r w:rsidRPr="002E279A">
        <w:rPr>
          <w:sz w:val="22"/>
          <w:szCs w:val="22"/>
        </w:rPr>
        <w:t>оговору.</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 xml:space="preserve">С каждой партией Товара, не позднее момента подписания Покупателем товаросопроводительных документов о приемке Товара, Поставщик обязан передать Покупателю следующие документы: </w:t>
      </w:r>
    </w:p>
    <w:p w:rsidR="002E3BC4" w:rsidRPr="002E279A" w:rsidRDefault="002E3BC4" w:rsidP="005374AC">
      <w:pPr>
        <w:pStyle w:val="a3"/>
        <w:tabs>
          <w:tab w:val="left" w:pos="709"/>
        </w:tabs>
        <w:ind w:left="0" w:firstLine="426"/>
        <w:jc w:val="both"/>
        <w:rPr>
          <w:sz w:val="22"/>
          <w:szCs w:val="22"/>
        </w:rPr>
      </w:pPr>
      <w:r w:rsidRPr="002E279A">
        <w:rPr>
          <w:sz w:val="22"/>
          <w:szCs w:val="22"/>
        </w:rPr>
        <w:t>-</w:t>
      </w:r>
      <w:r w:rsidR="0041102C">
        <w:rPr>
          <w:sz w:val="22"/>
          <w:szCs w:val="22"/>
        </w:rPr>
        <w:tab/>
      </w:r>
      <w:r w:rsidRPr="002E279A">
        <w:rPr>
          <w:sz w:val="22"/>
          <w:szCs w:val="22"/>
        </w:rPr>
        <w:t>счет-фактуру в 1 экз. – подлинник, оформленную в соответствии с требованиями законодательства о налогах и сборах;</w:t>
      </w:r>
    </w:p>
    <w:p w:rsidR="002E3BC4" w:rsidRPr="002E279A" w:rsidRDefault="002E3BC4" w:rsidP="005374AC">
      <w:pPr>
        <w:pStyle w:val="a3"/>
        <w:tabs>
          <w:tab w:val="left" w:pos="709"/>
        </w:tabs>
        <w:ind w:left="0" w:firstLine="426"/>
        <w:jc w:val="both"/>
        <w:rPr>
          <w:sz w:val="22"/>
          <w:szCs w:val="22"/>
        </w:rPr>
      </w:pPr>
      <w:r w:rsidRPr="002E279A">
        <w:rPr>
          <w:sz w:val="22"/>
          <w:szCs w:val="22"/>
        </w:rPr>
        <w:t>-</w:t>
      </w:r>
      <w:r w:rsidR="0041102C">
        <w:rPr>
          <w:sz w:val="22"/>
          <w:szCs w:val="22"/>
        </w:rPr>
        <w:tab/>
      </w:r>
      <w:r w:rsidRPr="002E279A">
        <w:rPr>
          <w:sz w:val="22"/>
          <w:szCs w:val="22"/>
        </w:rPr>
        <w:t>товарную накладную в 2 экз. – подлинник, по</w:t>
      </w:r>
      <w:r w:rsidR="00261FC1">
        <w:rPr>
          <w:sz w:val="22"/>
          <w:szCs w:val="22"/>
        </w:rPr>
        <w:t xml:space="preserve"> форме ТОРГ-12;</w:t>
      </w:r>
    </w:p>
    <w:p w:rsidR="002E3BC4" w:rsidRPr="002E279A" w:rsidRDefault="002E3BC4" w:rsidP="005374AC">
      <w:pPr>
        <w:pStyle w:val="a3"/>
        <w:tabs>
          <w:tab w:val="left" w:pos="709"/>
        </w:tabs>
        <w:ind w:left="0" w:firstLine="426"/>
        <w:jc w:val="both"/>
        <w:rPr>
          <w:color w:val="000000" w:themeColor="text1"/>
          <w:sz w:val="22"/>
          <w:szCs w:val="22"/>
        </w:rPr>
      </w:pPr>
      <w:r w:rsidRPr="002E279A">
        <w:rPr>
          <w:color w:val="000000" w:themeColor="text1"/>
          <w:sz w:val="22"/>
          <w:szCs w:val="22"/>
        </w:rPr>
        <w:t>-</w:t>
      </w:r>
      <w:r w:rsidR="0041102C">
        <w:rPr>
          <w:color w:val="000000" w:themeColor="text1"/>
          <w:sz w:val="22"/>
          <w:szCs w:val="22"/>
        </w:rPr>
        <w:tab/>
      </w:r>
      <w:r w:rsidRPr="002E279A">
        <w:rPr>
          <w:color w:val="000000" w:themeColor="text1"/>
          <w:sz w:val="22"/>
          <w:szCs w:val="22"/>
        </w:rPr>
        <w:t>иные товаросопроводительные документы (при необходимости).</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Факт приемки Товара подтверждается подписями представителей Сторон и/или принимающей транспортной организацией на товаросопроводительных документах.</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Приемка Товара по качеству (наличие явных дефектов, определяемых визуально) осуществляется на складе Поставщика во вр</w:t>
      </w:r>
      <w:r w:rsidR="00261FC1">
        <w:rPr>
          <w:sz w:val="22"/>
          <w:szCs w:val="22"/>
        </w:rPr>
        <w:t>емя передачи Товара Покупателю.</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В случае выявления при приемк</w:t>
      </w:r>
      <w:r w:rsidR="00F0499F">
        <w:rPr>
          <w:sz w:val="22"/>
          <w:szCs w:val="22"/>
        </w:rPr>
        <w:t>е</w:t>
      </w:r>
      <w:r w:rsidRPr="002E279A">
        <w:rPr>
          <w:sz w:val="22"/>
          <w:szCs w:val="22"/>
        </w:rPr>
        <w:t xml:space="preserve"> от транспортной организации либо Поставщика несоответствия фактически передаваемого Товара требованиям законодательства и/или настоящего Договора по качеству (наличие явных дефектов, определяемых визуально), количеству и/или ассортименту, нарушения упаковки и пр. (согласно информации, указанной в отгрузочных документах), делается соответствующая отметка в това</w:t>
      </w:r>
      <w:r w:rsidR="00261FC1">
        <w:rPr>
          <w:sz w:val="22"/>
          <w:szCs w:val="22"/>
        </w:rPr>
        <w:t>росопроводительных документах.</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В случае выявления несоответствия Товара по количеству и ассортименту</w:t>
      </w:r>
      <w:r w:rsidR="00E50CCB">
        <w:rPr>
          <w:sz w:val="22"/>
          <w:szCs w:val="22"/>
        </w:rPr>
        <w:t>,</w:t>
      </w:r>
      <w:r w:rsidRPr="002E279A">
        <w:rPr>
          <w:sz w:val="22"/>
          <w:szCs w:val="22"/>
        </w:rPr>
        <w:t xml:space="preserve"> Покупатель может требовать от Поставщика поставки недостающих Товаров. Поставка недостающих Товаров (ассортимент/количество) осуществляется Поставщиком за свой счет в течение </w:t>
      </w:r>
      <w:r w:rsidR="00F46E20">
        <w:rPr>
          <w:sz w:val="22"/>
          <w:szCs w:val="22"/>
        </w:rPr>
        <w:t xml:space="preserve">30 </w:t>
      </w:r>
      <w:r w:rsidRPr="002E279A">
        <w:rPr>
          <w:sz w:val="22"/>
          <w:szCs w:val="22"/>
        </w:rPr>
        <w:t>(</w:t>
      </w:r>
      <w:r w:rsidR="00F46E20">
        <w:rPr>
          <w:sz w:val="22"/>
          <w:szCs w:val="22"/>
        </w:rPr>
        <w:t>тридцати</w:t>
      </w:r>
      <w:r w:rsidRPr="002E279A">
        <w:rPr>
          <w:sz w:val="22"/>
          <w:szCs w:val="22"/>
        </w:rPr>
        <w:t xml:space="preserve">) дней, с даты подписания сторонами двухстороннего акта о недостаче.  </w:t>
      </w:r>
    </w:p>
    <w:p w:rsidR="002E3BC4" w:rsidRPr="002E279A" w:rsidRDefault="002E3BC4" w:rsidP="0041102C">
      <w:pPr>
        <w:pStyle w:val="a3"/>
        <w:numPr>
          <w:ilvl w:val="1"/>
          <w:numId w:val="8"/>
        </w:numPr>
        <w:tabs>
          <w:tab w:val="left" w:pos="851"/>
        </w:tabs>
        <w:ind w:left="0" w:firstLine="426"/>
        <w:jc w:val="both"/>
        <w:rPr>
          <w:sz w:val="22"/>
          <w:szCs w:val="22"/>
        </w:rPr>
      </w:pPr>
      <w:r w:rsidRPr="002E279A">
        <w:rPr>
          <w:sz w:val="22"/>
          <w:szCs w:val="22"/>
        </w:rPr>
        <w:t xml:space="preserve">В случае выявления несоответствия Товара по качеству (наличие явных дефектов, определяемых визуально) и/или скрытых недостатков, Покупатель составляет односторонний акт, который направляет Поставщику. В случае несогласия Поставщика с обстоятельствами и выводами, изложенными в акте, Поставщик проводит экспертизу и выдает заключение Покупателю. В случае несогласия Покупателя с заключением Поставщика, Покупатель проводит независимую экспертизу. По результатам независимой экспертизы, расходы ложатся на виновную Сторону. </w:t>
      </w:r>
    </w:p>
    <w:p w:rsidR="002E3BC4" w:rsidRPr="007F2D7C" w:rsidRDefault="002E3BC4" w:rsidP="0041102C">
      <w:pPr>
        <w:pStyle w:val="a3"/>
        <w:numPr>
          <w:ilvl w:val="1"/>
          <w:numId w:val="8"/>
        </w:numPr>
        <w:tabs>
          <w:tab w:val="left" w:pos="851"/>
        </w:tabs>
        <w:ind w:left="0" w:firstLine="426"/>
        <w:jc w:val="both"/>
        <w:rPr>
          <w:sz w:val="22"/>
          <w:szCs w:val="22"/>
        </w:rPr>
      </w:pPr>
      <w:r w:rsidRPr="007F2D7C">
        <w:rPr>
          <w:sz w:val="22"/>
          <w:szCs w:val="22"/>
        </w:rPr>
        <w:t>Претензи</w:t>
      </w:r>
      <w:r w:rsidR="00E50CCB" w:rsidRPr="007F2D7C">
        <w:rPr>
          <w:sz w:val="22"/>
          <w:szCs w:val="22"/>
        </w:rPr>
        <w:t>и по скрытым недостаткам Товара Покупатель может предъявлять</w:t>
      </w:r>
      <w:r w:rsidRPr="007F2D7C">
        <w:rPr>
          <w:sz w:val="22"/>
          <w:szCs w:val="22"/>
        </w:rPr>
        <w:t xml:space="preserve"> в течение всего гарантийного срока, при условии надлежащей эксплуатации и соблюдени</w:t>
      </w:r>
      <w:r w:rsidR="00C15356" w:rsidRPr="007F2D7C">
        <w:rPr>
          <w:sz w:val="22"/>
          <w:szCs w:val="22"/>
        </w:rPr>
        <w:t>я</w:t>
      </w:r>
      <w:r w:rsidRPr="007F2D7C">
        <w:rPr>
          <w:sz w:val="22"/>
          <w:szCs w:val="22"/>
        </w:rPr>
        <w:t xml:space="preserve"> условий хранения Товара.</w:t>
      </w:r>
      <w:r w:rsidR="007F2D7C">
        <w:rPr>
          <w:sz w:val="22"/>
          <w:szCs w:val="22"/>
        </w:rPr>
        <w:t xml:space="preserve"> </w:t>
      </w:r>
      <w:r w:rsidRPr="007F2D7C">
        <w:rPr>
          <w:sz w:val="22"/>
          <w:szCs w:val="22"/>
        </w:rPr>
        <w:t xml:space="preserve">По каждому факту обнаружения недостатков Покупателем составляются акт и претензия, которые направляются Поставщику в письменной форме за подписью уполномоченного </w:t>
      </w:r>
      <w:r w:rsidR="00F0499F" w:rsidRPr="007F2D7C">
        <w:rPr>
          <w:sz w:val="22"/>
          <w:szCs w:val="22"/>
        </w:rPr>
        <w:t>лица, скрепленные</w:t>
      </w:r>
      <w:r w:rsidRPr="007F2D7C">
        <w:rPr>
          <w:sz w:val="22"/>
          <w:szCs w:val="22"/>
        </w:rPr>
        <w:t xml:space="preserve"> печатью, в виде отсканированной копии по электронному адресу, указанному в разделе </w:t>
      </w:r>
      <w:r w:rsidR="007F2D7C">
        <w:rPr>
          <w:sz w:val="22"/>
          <w:szCs w:val="22"/>
        </w:rPr>
        <w:t>«Р</w:t>
      </w:r>
      <w:r w:rsidRPr="007F2D7C">
        <w:rPr>
          <w:sz w:val="22"/>
          <w:szCs w:val="22"/>
        </w:rPr>
        <w:t>еквизиты</w:t>
      </w:r>
      <w:r w:rsidR="007F2D7C">
        <w:rPr>
          <w:sz w:val="22"/>
          <w:szCs w:val="22"/>
        </w:rPr>
        <w:t>»</w:t>
      </w:r>
      <w:r w:rsidRPr="007F2D7C">
        <w:rPr>
          <w:sz w:val="22"/>
          <w:szCs w:val="22"/>
        </w:rPr>
        <w:t xml:space="preserve"> настоящего договора, в течение трех календарных дней с даты обнаружения недостатков. </w:t>
      </w:r>
    </w:p>
    <w:p w:rsidR="002E3BC4" w:rsidRPr="002E279A" w:rsidRDefault="002E3BC4" w:rsidP="00516593">
      <w:pPr>
        <w:pStyle w:val="a3"/>
        <w:numPr>
          <w:ilvl w:val="1"/>
          <w:numId w:val="8"/>
        </w:numPr>
        <w:tabs>
          <w:tab w:val="left" w:pos="851"/>
        </w:tabs>
        <w:ind w:left="0" w:firstLine="426"/>
        <w:jc w:val="both"/>
        <w:rPr>
          <w:sz w:val="22"/>
          <w:szCs w:val="22"/>
        </w:rPr>
      </w:pPr>
      <w:r w:rsidRPr="002E279A">
        <w:rPr>
          <w:sz w:val="22"/>
          <w:szCs w:val="22"/>
        </w:rPr>
        <w:t>Поставщик обязуется провести свою экспертизу и н</w:t>
      </w:r>
      <w:r w:rsidR="00827B20">
        <w:rPr>
          <w:sz w:val="22"/>
          <w:szCs w:val="22"/>
        </w:rPr>
        <w:t xml:space="preserve">аправить заключение Покупателю </w:t>
      </w:r>
      <w:r w:rsidRPr="002E279A">
        <w:rPr>
          <w:sz w:val="22"/>
          <w:szCs w:val="22"/>
        </w:rPr>
        <w:t xml:space="preserve">в письменной форме за подписью уполномоченного лица, скрепленное печатью, в виде отсканированной копии по </w:t>
      </w:r>
      <w:r w:rsidRPr="00DD317E">
        <w:rPr>
          <w:sz w:val="22"/>
          <w:szCs w:val="22"/>
        </w:rPr>
        <w:t xml:space="preserve">электронному адресу, указанному в разделе </w:t>
      </w:r>
      <w:r w:rsidR="007F2D7C" w:rsidRPr="00DD317E">
        <w:rPr>
          <w:sz w:val="22"/>
          <w:szCs w:val="22"/>
        </w:rPr>
        <w:t>«Р</w:t>
      </w:r>
      <w:r w:rsidRPr="00DD317E">
        <w:rPr>
          <w:sz w:val="22"/>
          <w:szCs w:val="22"/>
        </w:rPr>
        <w:t>еквизиты</w:t>
      </w:r>
      <w:r w:rsidR="007F2D7C" w:rsidRPr="00DD317E">
        <w:rPr>
          <w:sz w:val="22"/>
          <w:szCs w:val="22"/>
        </w:rPr>
        <w:t>»</w:t>
      </w:r>
      <w:r w:rsidRPr="00DD317E">
        <w:rPr>
          <w:sz w:val="22"/>
          <w:szCs w:val="22"/>
        </w:rPr>
        <w:t xml:space="preserve"> </w:t>
      </w:r>
      <w:r w:rsidR="007F2D7C" w:rsidRPr="00DD317E">
        <w:rPr>
          <w:sz w:val="22"/>
          <w:szCs w:val="22"/>
        </w:rPr>
        <w:t xml:space="preserve">настоящего договора, в течение </w:t>
      </w:r>
      <w:r w:rsidR="00F46E20">
        <w:rPr>
          <w:sz w:val="22"/>
          <w:szCs w:val="22"/>
        </w:rPr>
        <w:t>30</w:t>
      </w:r>
      <w:r w:rsidRPr="00DD317E">
        <w:rPr>
          <w:sz w:val="22"/>
          <w:szCs w:val="22"/>
        </w:rPr>
        <w:t xml:space="preserve"> </w:t>
      </w:r>
      <w:r w:rsidR="007F2D7C" w:rsidRPr="00DD317E">
        <w:rPr>
          <w:sz w:val="22"/>
          <w:szCs w:val="22"/>
        </w:rPr>
        <w:lastRenderedPageBreak/>
        <w:t>(</w:t>
      </w:r>
      <w:r w:rsidR="00F46E20">
        <w:rPr>
          <w:sz w:val="22"/>
          <w:szCs w:val="22"/>
        </w:rPr>
        <w:t>тридцати</w:t>
      </w:r>
      <w:r w:rsidR="007F2D7C" w:rsidRPr="00DD317E">
        <w:rPr>
          <w:sz w:val="22"/>
          <w:szCs w:val="22"/>
        </w:rPr>
        <w:t xml:space="preserve">) </w:t>
      </w:r>
      <w:r w:rsidRPr="00DD317E">
        <w:rPr>
          <w:sz w:val="22"/>
          <w:szCs w:val="22"/>
        </w:rPr>
        <w:t xml:space="preserve">календарных дней с даты получения претензии от Покупателя. Накладные расходы (оплата проезда к месту нахождения Товара и обратно, проживание) относятся </w:t>
      </w:r>
      <w:r w:rsidR="007F2D7C" w:rsidRPr="00DD317E">
        <w:rPr>
          <w:sz w:val="22"/>
          <w:szCs w:val="22"/>
        </w:rPr>
        <w:t>к</w:t>
      </w:r>
      <w:r w:rsidRPr="00DD317E">
        <w:rPr>
          <w:sz w:val="22"/>
          <w:szCs w:val="22"/>
        </w:rPr>
        <w:t xml:space="preserve"> Покупател</w:t>
      </w:r>
      <w:r w:rsidR="007F2D7C" w:rsidRPr="00DD317E">
        <w:rPr>
          <w:sz w:val="22"/>
          <w:szCs w:val="22"/>
        </w:rPr>
        <w:t>ю. В случае</w:t>
      </w:r>
      <w:r w:rsidRPr="00DD317E">
        <w:rPr>
          <w:sz w:val="22"/>
          <w:szCs w:val="22"/>
        </w:rPr>
        <w:t xml:space="preserve"> установления отгрузки некачественного Товара, все накладные расходы относятся </w:t>
      </w:r>
      <w:r w:rsidR="007F2D7C" w:rsidRPr="00DD317E">
        <w:rPr>
          <w:sz w:val="22"/>
          <w:szCs w:val="22"/>
        </w:rPr>
        <w:t>к</w:t>
      </w:r>
      <w:r w:rsidRPr="00DD317E">
        <w:rPr>
          <w:sz w:val="22"/>
          <w:szCs w:val="22"/>
        </w:rPr>
        <w:t xml:space="preserve"> Поставщик</w:t>
      </w:r>
      <w:r w:rsidR="007F2D7C" w:rsidRPr="00DD317E">
        <w:rPr>
          <w:sz w:val="22"/>
          <w:szCs w:val="22"/>
        </w:rPr>
        <w:t>у</w:t>
      </w:r>
      <w:r w:rsidRPr="00DD317E">
        <w:rPr>
          <w:sz w:val="22"/>
          <w:szCs w:val="22"/>
        </w:rPr>
        <w:t>.</w:t>
      </w:r>
      <w:r w:rsidRPr="002E279A">
        <w:rPr>
          <w:color w:val="00B050"/>
          <w:sz w:val="22"/>
          <w:szCs w:val="22"/>
        </w:rPr>
        <w:t xml:space="preserve">   </w:t>
      </w:r>
    </w:p>
    <w:p w:rsidR="002E3BC4" w:rsidRPr="005374AC" w:rsidRDefault="002E3BC4" w:rsidP="00516593">
      <w:pPr>
        <w:pStyle w:val="a3"/>
        <w:ind w:left="0" w:firstLine="426"/>
        <w:jc w:val="both"/>
        <w:rPr>
          <w:sz w:val="10"/>
          <w:szCs w:val="10"/>
        </w:rPr>
      </w:pPr>
    </w:p>
    <w:p w:rsidR="002E3BC4" w:rsidRDefault="002E3BC4" w:rsidP="00516593">
      <w:pPr>
        <w:pStyle w:val="a3"/>
        <w:numPr>
          <w:ilvl w:val="0"/>
          <w:numId w:val="8"/>
        </w:numPr>
        <w:jc w:val="center"/>
        <w:rPr>
          <w:b/>
          <w:sz w:val="22"/>
          <w:szCs w:val="22"/>
        </w:rPr>
      </w:pPr>
      <w:r w:rsidRPr="002E279A">
        <w:rPr>
          <w:b/>
          <w:sz w:val="22"/>
          <w:szCs w:val="22"/>
        </w:rPr>
        <w:t>Переход права собственности. Риск случайной гибели</w:t>
      </w:r>
    </w:p>
    <w:p w:rsidR="005374AC" w:rsidRPr="005374AC" w:rsidRDefault="005374AC" w:rsidP="005374AC">
      <w:pPr>
        <w:pStyle w:val="a3"/>
        <w:ind w:left="360"/>
        <w:rPr>
          <w:b/>
          <w:sz w:val="10"/>
          <w:szCs w:val="10"/>
        </w:rPr>
      </w:pPr>
    </w:p>
    <w:p w:rsidR="002E3BC4" w:rsidRPr="002E279A" w:rsidRDefault="002E3BC4" w:rsidP="00516593">
      <w:pPr>
        <w:pStyle w:val="a3"/>
        <w:numPr>
          <w:ilvl w:val="1"/>
          <w:numId w:val="8"/>
        </w:numPr>
        <w:tabs>
          <w:tab w:val="left" w:pos="851"/>
        </w:tabs>
        <w:ind w:left="0" w:firstLine="426"/>
        <w:jc w:val="both"/>
        <w:rPr>
          <w:sz w:val="22"/>
          <w:szCs w:val="22"/>
        </w:rPr>
      </w:pPr>
      <w:r w:rsidRPr="002E279A">
        <w:rPr>
          <w:sz w:val="22"/>
          <w:szCs w:val="22"/>
        </w:rPr>
        <w:t>Риск случайной гибели или случайного повреждения Товара переходит на Покупателя с момента приобретения права собственности на Товар.</w:t>
      </w:r>
    </w:p>
    <w:p w:rsidR="002E3BC4" w:rsidRPr="002E279A" w:rsidRDefault="002E3BC4" w:rsidP="00516593">
      <w:pPr>
        <w:pStyle w:val="a3"/>
        <w:numPr>
          <w:ilvl w:val="1"/>
          <w:numId w:val="8"/>
        </w:numPr>
        <w:tabs>
          <w:tab w:val="left" w:pos="851"/>
        </w:tabs>
        <w:ind w:left="0" w:firstLine="426"/>
        <w:jc w:val="both"/>
        <w:rPr>
          <w:sz w:val="22"/>
          <w:szCs w:val="22"/>
        </w:rPr>
      </w:pPr>
      <w:r w:rsidRPr="002E279A">
        <w:rPr>
          <w:sz w:val="22"/>
          <w:szCs w:val="22"/>
        </w:rPr>
        <w:t xml:space="preserve">Право собственности на Товар переходит к Покупателю с момента </w:t>
      </w:r>
      <w:r w:rsidR="00F0499F">
        <w:rPr>
          <w:sz w:val="22"/>
          <w:szCs w:val="22"/>
        </w:rPr>
        <w:t>передачи Товара Покупателю и подписания сторонами товарной накладной ТОРГ-12</w:t>
      </w:r>
      <w:r w:rsidRPr="002E279A">
        <w:rPr>
          <w:sz w:val="22"/>
          <w:szCs w:val="22"/>
        </w:rPr>
        <w:t>.</w:t>
      </w:r>
    </w:p>
    <w:p w:rsidR="002E3BC4" w:rsidRPr="00692F02" w:rsidRDefault="002E3BC4" w:rsidP="002E279A">
      <w:pPr>
        <w:pStyle w:val="a3"/>
        <w:ind w:left="426" w:hanging="426"/>
        <w:jc w:val="both"/>
        <w:rPr>
          <w:sz w:val="10"/>
          <w:szCs w:val="10"/>
        </w:rPr>
      </w:pPr>
    </w:p>
    <w:p w:rsidR="002E3BC4" w:rsidRDefault="002E3BC4" w:rsidP="00516593">
      <w:pPr>
        <w:pStyle w:val="a3"/>
        <w:numPr>
          <w:ilvl w:val="0"/>
          <w:numId w:val="8"/>
        </w:numPr>
        <w:jc w:val="center"/>
        <w:rPr>
          <w:b/>
          <w:sz w:val="22"/>
          <w:szCs w:val="22"/>
        </w:rPr>
      </w:pPr>
      <w:r w:rsidRPr="002E279A">
        <w:rPr>
          <w:b/>
          <w:sz w:val="22"/>
          <w:szCs w:val="22"/>
        </w:rPr>
        <w:t>Ответственность Сторон</w:t>
      </w:r>
    </w:p>
    <w:p w:rsidR="00692F02" w:rsidRPr="00692F02" w:rsidRDefault="00692F02" w:rsidP="00692F02">
      <w:pPr>
        <w:pStyle w:val="a3"/>
        <w:ind w:left="360"/>
        <w:rPr>
          <w:b/>
          <w:sz w:val="10"/>
          <w:szCs w:val="10"/>
        </w:rPr>
      </w:pPr>
    </w:p>
    <w:p w:rsidR="002E3BC4" w:rsidRDefault="002E3BC4" w:rsidP="00516593">
      <w:pPr>
        <w:pStyle w:val="a3"/>
        <w:numPr>
          <w:ilvl w:val="1"/>
          <w:numId w:val="6"/>
        </w:numPr>
        <w:tabs>
          <w:tab w:val="left" w:pos="851"/>
        </w:tabs>
        <w:ind w:left="0" w:firstLine="426"/>
        <w:jc w:val="both"/>
        <w:rPr>
          <w:sz w:val="22"/>
          <w:szCs w:val="22"/>
        </w:rPr>
      </w:pPr>
      <w:r w:rsidRPr="002E279A">
        <w:rPr>
          <w:sz w:val="22"/>
          <w:szCs w:val="22"/>
        </w:rPr>
        <w:t xml:space="preserve"> За неисполнение или ненадлежащее исполнение обязательств по настоящему </w:t>
      </w:r>
      <w:r w:rsidR="00D11E84">
        <w:rPr>
          <w:sz w:val="22"/>
          <w:szCs w:val="22"/>
        </w:rPr>
        <w:t>Д</w:t>
      </w:r>
      <w:r w:rsidRPr="002E279A">
        <w:rPr>
          <w:sz w:val="22"/>
          <w:szCs w:val="22"/>
        </w:rPr>
        <w:t>оговору Стороны несут ответственность в соответствии с действующ</w:t>
      </w:r>
      <w:r w:rsidR="007F2D7C">
        <w:rPr>
          <w:sz w:val="22"/>
          <w:szCs w:val="22"/>
        </w:rPr>
        <w:t>и</w:t>
      </w:r>
      <w:r w:rsidRPr="002E279A">
        <w:rPr>
          <w:sz w:val="22"/>
          <w:szCs w:val="22"/>
        </w:rPr>
        <w:t>м законодательством РФ.</w:t>
      </w:r>
    </w:p>
    <w:p w:rsidR="00F0499F" w:rsidRPr="00F0499F" w:rsidRDefault="00F0499F" w:rsidP="00F0499F">
      <w:pPr>
        <w:widowControl/>
        <w:numPr>
          <w:ilvl w:val="1"/>
          <w:numId w:val="6"/>
        </w:numPr>
        <w:tabs>
          <w:tab w:val="left" w:pos="851"/>
        </w:tabs>
        <w:ind w:left="0" w:firstLine="426"/>
        <w:jc w:val="both"/>
        <w:rPr>
          <w:rFonts w:eastAsia="Batang"/>
          <w:sz w:val="22"/>
          <w:szCs w:val="22"/>
          <w:lang w:eastAsia="ko-KR"/>
        </w:rPr>
      </w:pPr>
      <w:r w:rsidRPr="00F0499F">
        <w:rPr>
          <w:rFonts w:eastAsia="Batang"/>
          <w:sz w:val="22"/>
          <w:szCs w:val="22"/>
          <w:lang w:eastAsia="ko-KR"/>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F0499F" w:rsidRPr="00F0499F" w:rsidRDefault="00F0499F" w:rsidP="00F0499F">
      <w:pPr>
        <w:widowControl/>
        <w:numPr>
          <w:ilvl w:val="1"/>
          <w:numId w:val="6"/>
        </w:numPr>
        <w:tabs>
          <w:tab w:val="left" w:pos="851"/>
        </w:tabs>
        <w:ind w:left="0" w:firstLine="426"/>
        <w:jc w:val="both"/>
        <w:rPr>
          <w:rFonts w:eastAsia="Batang"/>
          <w:sz w:val="22"/>
          <w:szCs w:val="22"/>
          <w:lang w:eastAsia="ko-KR"/>
        </w:rPr>
      </w:pPr>
      <w:r w:rsidRPr="00F0499F">
        <w:rPr>
          <w:rFonts w:eastAsia="Batang"/>
          <w:sz w:val="22"/>
          <w:szCs w:val="22"/>
          <w:lang w:eastAsia="ko-KR"/>
        </w:rPr>
        <w:t>Все штрафные санкции, предусмотренные настоящим Договором, начисляются за весь период просрочки, но только при наличии письменной претензии второй Стороны.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Срок ответа на претензию составляет 10 (десять) дней с момента ее получения.</w:t>
      </w:r>
    </w:p>
    <w:p w:rsidR="00F0499F" w:rsidRPr="00F0499F" w:rsidRDefault="00F0499F" w:rsidP="00F0499F">
      <w:pPr>
        <w:pStyle w:val="a3"/>
        <w:numPr>
          <w:ilvl w:val="1"/>
          <w:numId w:val="6"/>
        </w:numPr>
        <w:tabs>
          <w:tab w:val="left" w:pos="851"/>
        </w:tabs>
        <w:ind w:left="0" w:firstLine="426"/>
        <w:jc w:val="both"/>
        <w:rPr>
          <w:sz w:val="22"/>
          <w:szCs w:val="22"/>
        </w:rPr>
      </w:pPr>
      <w:r w:rsidRPr="00F0499F">
        <w:rPr>
          <w:rFonts w:eastAsia="Batang"/>
          <w:sz w:val="22"/>
          <w:szCs w:val="22"/>
          <w:lang w:eastAsia="ko-KR"/>
        </w:rPr>
        <w:t>Штрафные санкции не начисляются, если неисполнение Стороной своих обязательств по настоящему договору вызвано нарушением обязательств другой Стороной.</w:t>
      </w:r>
    </w:p>
    <w:p w:rsidR="002E3BC4" w:rsidRPr="00692F02" w:rsidRDefault="002E3BC4" w:rsidP="00516593">
      <w:pPr>
        <w:pStyle w:val="a3"/>
        <w:tabs>
          <w:tab w:val="left" w:pos="851"/>
        </w:tabs>
        <w:ind w:left="0" w:firstLine="426"/>
        <w:jc w:val="both"/>
        <w:rPr>
          <w:sz w:val="10"/>
          <w:szCs w:val="10"/>
        </w:rPr>
      </w:pPr>
    </w:p>
    <w:p w:rsidR="002E3BC4" w:rsidRPr="002E279A" w:rsidRDefault="00516593" w:rsidP="00516593">
      <w:pPr>
        <w:pStyle w:val="21"/>
        <w:ind w:left="360"/>
        <w:jc w:val="center"/>
        <w:rPr>
          <w:b/>
          <w:sz w:val="22"/>
          <w:szCs w:val="22"/>
        </w:rPr>
      </w:pPr>
      <w:r>
        <w:rPr>
          <w:b/>
          <w:sz w:val="22"/>
          <w:szCs w:val="22"/>
        </w:rPr>
        <w:t>8.</w:t>
      </w:r>
      <w:r>
        <w:rPr>
          <w:b/>
          <w:sz w:val="22"/>
          <w:szCs w:val="22"/>
        </w:rPr>
        <w:tab/>
      </w:r>
      <w:r w:rsidR="002E3BC4" w:rsidRPr="002E279A">
        <w:rPr>
          <w:b/>
          <w:sz w:val="22"/>
          <w:szCs w:val="22"/>
        </w:rPr>
        <w:t>Конфиденциальность</w:t>
      </w:r>
    </w:p>
    <w:p w:rsidR="002E3BC4" w:rsidRPr="002E279A" w:rsidRDefault="00516593" w:rsidP="00F0499F">
      <w:pPr>
        <w:pStyle w:val="21"/>
        <w:tabs>
          <w:tab w:val="left" w:pos="851"/>
        </w:tabs>
        <w:spacing w:after="0" w:line="240" w:lineRule="auto"/>
        <w:ind w:firstLine="426"/>
        <w:jc w:val="both"/>
        <w:rPr>
          <w:sz w:val="22"/>
          <w:szCs w:val="22"/>
        </w:rPr>
      </w:pPr>
      <w:r w:rsidRPr="00516593">
        <w:rPr>
          <w:b/>
          <w:sz w:val="22"/>
          <w:szCs w:val="22"/>
        </w:rPr>
        <w:t>8.1.</w:t>
      </w:r>
      <w:r>
        <w:rPr>
          <w:sz w:val="22"/>
          <w:szCs w:val="22"/>
        </w:rPr>
        <w:tab/>
      </w:r>
      <w:r w:rsidR="002E3BC4" w:rsidRPr="002E279A">
        <w:rPr>
          <w:sz w:val="22"/>
          <w:szCs w:val="22"/>
        </w:rPr>
        <w:t xml:space="preserve">Вся информация, документы и сведения, переданные </w:t>
      </w:r>
      <w:r w:rsidR="00F0499F" w:rsidRPr="002E279A">
        <w:rPr>
          <w:sz w:val="22"/>
          <w:szCs w:val="22"/>
        </w:rPr>
        <w:t>Сторонами</w:t>
      </w:r>
      <w:r w:rsidR="002E3BC4" w:rsidRPr="002E279A">
        <w:rPr>
          <w:sz w:val="22"/>
          <w:szCs w:val="22"/>
        </w:rPr>
        <w:t xml:space="preserve"> друг другу считаются</w:t>
      </w:r>
      <w:r>
        <w:rPr>
          <w:sz w:val="22"/>
          <w:szCs w:val="22"/>
        </w:rPr>
        <w:t xml:space="preserve"> </w:t>
      </w:r>
      <w:r w:rsidR="002E3BC4" w:rsidRPr="002E279A">
        <w:rPr>
          <w:sz w:val="22"/>
          <w:szCs w:val="22"/>
        </w:rPr>
        <w:t>информацией, содержащей коммерческую тайну («Конфиденциальная информация»), если иное не предусмотрено действующим законодательством РФ или соглашением Сторон.</w:t>
      </w:r>
    </w:p>
    <w:p w:rsidR="002E3BC4" w:rsidRPr="002E279A" w:rsidRDefault="002E3BC4" w:rsidP="00F0499F">
      <w:pPr>
        <w:pStyle w:val="21"/>
        <w:tabs>
          <w:tab w:val="left" w:pos="851"/>
        </w:tabs>
        <w:spacing w:after="0" w:line="240" w:lineRule="auto"/>
        <w:ind w:firstLine="426"/>
        <w:jc w:val="both"/>
        <w:rPr>
          <w:sz w:val="22"/>
          <w:szCs w:val="22"/>
        </w:rPr>
      </w:pPr>
      <w:r w:rsidRPr="00516593">
        <w:rPr>
          <w:b/>
          <w:sz w:val="22"/>
          <w:szCs w:val="22"/>
        </w:rPr>
        <w:t>8.2.</w:t>
      </w:r>
      <w:r w:rsidR="00516593">
        <w:rPr>
          <w:sz w:val="22"/>
          <w:szCs w:val="22"/>
        </w:rPr>
        <w:tab/>
      </w:r>
      <w:r w:rsidR="00827B20">
        <w:rPr>
          <w:sz w:val="22"/>
          <w:szCs w:val="22"/>
        </w:rPr>
        <w:t xml:space="preserve">Поставщик, как и Покупатель </w:t>
      </w:r>
      <w:r w:rsidRPr="002E279A">
        <w:rPr>
          <w:sz w:val="22"/>
          <w:szCs w:val="22"/>
        </w:rPr>
        <w:t>не вправе без выраженного в письменной форме согласия другой Стороны использовать Конфиденциальную информацию иначе, чем для реализации своих</w:t>
      </w:r>
      <w:r w:rsidR="00516593">
        <w:rPr>
          <w:sz w:val="22"/>
          <w:szCs w:val="22"/>
        </w:rPr>
        <w:t xml:space="preserve"> </w:t>
      </w:r>
      <w:r w:rsidRPr="002E279A">
        <w:rPr>
          <w:sz w:val="22"/>
          <w:szCs w:val="22"/>
        </w:rPr>
        <w:t>обязанностей по настоящему Договору. Если в целях настоящего Договора Поставщику или Покупателю потребуется предоставить Конфиденциальную информацию третьим лицам (включая государственный органы), Поставщик или Покупатель  обязан получить на это предварительное письменное согласие Покупателя или Поставщика, за исключением случаев, когда предоставление Конфиденциальной информации является для Поставщика или Покупателя обязательным в силу закона.</w:t>
      </w:r>
    </w:p>
    <w:p w:rsidR="002E3BC4" w:rsidRPr="002E279A" w:rsidRDefault="00516593" w:rsidP="00F0499F">
      <w:pPr>
        <w:pStyle w:val="21"/>
        <w:tabs>
          <w:tab w:val="left" w:pos="851"/>
        </w:tabs>
        <w:spacing w:after="0" w:line="240" w:lineRule="auto"/>
        <w:ind w:firstLine="426"/>
        <w:jc w:val="both"/>
        <w:rPr>
          <w:color w:val="000000" w:themeColor="text1"/>
          <w:sz w:val="22"/>
          <w:szCs w:val="22"/>
        </w:rPr>
      </w:pPr>
      <w:r w:rsidRPr="00516593">
        <w:rPr>
          <w:b/>
          <w:color w:val="000000" w:themeColor="text1"/>
          <w:sz w:val="22"/>
          <w:szCs w:val="22"/>
        </w:rPr>
        <w:t>8.3.</w:t>
      </w:r>
      <w:r>
        <w:rPr>
          <w:color w:val="000000" w:themeColor="text1"/>
          <w:sz w:val="22"/>
          <w:szCs w:val="22"/>
        </w:rPr>
        <w:tab/>
      </w:r>
      <w:r w:rsidR="002E3BC4" w:rsidRPr="002E279A">
        <w:rPr>
          <w:color w:val="000000" w:themeColor="text1"/>
          <w:sz w:val="22"/>
          <w:szCs w:val="22"/>
        </w:rPr>
        <w:t>«Конфиденциальной информацией» Стороны решили считать:</w:t>
      </w:r>
    </w:p>
    <w:p w:rsidR="002E3BC4" w:rsidRPr="002E279A" w:rsidRDefault="00516593" w:rsidP="007F2D7C">
      <w:pPr>
        <w:pStyle w:val="21"/>
        <w:tabs>
          <w:tab w:val="left" w:pos="1134"/>
        </w:tabs>
        <w:spacing w:after="0" w:line="240" w:lineRule="auto"/>
        <w:ind w:left="1134" w:hanging="283"/>
        <w:jc w:val="both"/>
        <w:rPr>
          <w:color w:val="000000" w:themeColor="text1"/>
          <w:sz w:val="22"/>
          <w:szCs w:val="22"/>
        </w:rPr>
      </w:pPr>
      <w:r>
        <w:rPr>
          <w:color w:val="000000" w:themeColor="text1"/>
          <w:sz w:val="22"/>
          <w:szCs w:val="22"/>
        </w:rPr>
        <w:t>-</w:t>
      </w:r>
      <w:r>
        <w:rPr>
          <w:color w:val="000000" w:themeColor="text1"/>
          <w:sz w:val="22"/>
          <w:szCs w:val="22"/>
        </w:rPr>
        <w:tab/>
      </w:r>
      <w:r w:rsidR="002E3BC4" w:rsidRPr="002E279A">
        <w:rPr>
          <w:color w:val="000000" w:themeColor="text1"/>
          <w:sz w:val="22"/>
          <w:szCs w:val="22"/>
        </w:rPr>
        <w:t>цены на товар, согласованные в настоящем договоре в соответствии с установленными объемами поставок;</w:t>
      </w:r>
    </w:p>
    <w:p w:rsidR="002E3BC4" w:rsidRPr="002E279A" w:rsidRDefault="00516593" w:rsidP="007F2D7C">
      <w:pPr>
        <w:pStyle w:val="21"/>
        <w:tabs>
          <w:tab w:val="left" w:pos="709"/>
          <w:tab w:val="left" w:pos="1134"/>
        </w:tabs>
        <w:spacing w:after="0" w:line="240" w:lineRule="auto"/>
        <w:ind w:left="426" w:firstLine="426"/>
        <w:jc w:val="both"/>
        <w:rPr>
          <w:color w:val="000000" w:themeColor="text1"/>
          <w:sz w:val="22"/>
          <w:szCs w:val="22"/>
        </w:rPr>
      </w:pPr>
      <w:r>
        <w:rPr>
          <w:color w:val="000000" w:themeColor="text1"/>
          <w:sz w:val="22"/>
          <w:szCs w:val="22"/>
        </w:rPr>
        <w:t>-</w:t>
      </w:r>
      <w:r>
        <w:rPr>
          <w:color w:val="000000" w:themeColor="text1"/>
          <w:sz w:val="22"/>
          <w:szCs w:val="22"/>
        </w:rPr>
        <w:tab/>
      </w:r>
      <w:r w:rsidR="002E3BC4" w:rsidRPr="002E279A">
        <w:rPr>
          <w:color w:val="000000" w:themeColor="text1"/>
          <w:sz w:val="22"/>
          <w:szCs w:val="22"/>
        </w:rPr>
        <w:t>иные условия настоящего договора.</w:t>
      </w:r>
    </w:p>
    <w:p w:rsidR="002E3BC4" w:rsidRPr="002E279A" w:rsidRDefault="002E3BC4" w:rsidP="00F0499F">
      <w:pPr>
        <w:pStyle w:val="21"/>
        <w:tabs>
          <w:tab w:val="left" w:pos="851"/>
        </w:tabs>
        <w:spacing w:after="0" w:line="240" w:lineRule="auto"/>
        <w:ind w:firstLine="426"/>
        <w:jc w:val="both"/>
        <w:rPr>
          <w:sz w:val="22"/>
          <w:szCs w:val="22"/>
        </w:rPr>
      </w:pPr>
      <w:r w:rsidRPr="00516593">
        <w:rPr>
          <w:b/>
          <w:sz w:val="22"/>
          <w:szCs w:val="22"/>
        </w:rPr>
        <w:t>8.4.</w:t>
      </w:r>
      <w:r w:rsidR="00516593">
        <w:rPr>
          <w:sz w:val="22"/>
          <w:szCs w:val="22"/>
        </w:rPr>
        <w:tab/>
      </w:r>
      <w:r w:rsidRPr="002E279A">
        <w:rPr>
          <w:sz w:val="22"/>
          <w:szCs w:val="22"/>
        </w:rPr>
        <w:t>Условия настоящего Договора о Конфиденциальной информации (включая запрет на ее</w:t>
      </w:r>
      <w:r w:rsidR="00516593">
        <w:rPr>
          <w:sz w:val="22"/>
          <w:szCs w:val="22"/>
        </w:rPr>
        <w:t xml:space="preserve"> </w:t>
      </w:r>
      <w:r w:rsidRPr="002E279A">
        <w:rPr>
          <w:sz w:val="22"/>
          <w:szCs w:val="22"/>
        </w:rPr>
        <w:t>использование и/или передачу Поставщиком третьим лицам и ответственность за нарушение) действуют в течение 5 (пяти) лет с момента прекращения действия настоящего Договора.</w:t>
      </w:r>
    </w:p>
    <w:p w:rsidR="002E3BC4" w:rsidRDefault="002E3BC4" w:rsidP="007F2D7C">
      <w:pPr>
        <w:pStyle w:val="21"/>
        <w:tabs>
          <w:tab w:val="left" w:pos="851"/>
        </w:tabs>
        <w:spacing w:line="240" w:lineRule="auto"/>
        <w:ind w:firstLine="426"/>
        <w:jc w:val="both"/>
        <w:rPr>
          <w:sz w:val="22"/>
          <w:szCs w:val="22"/>
        </w:rPr>
      </w:pPr>
      <w:r w:rsidRPr="00516593">
        <w:rPr>
          <w:b/>
          <w:sz w:val="22"/>
          <w:szCs w:val="22"/>
        </w:rPr>
        <w:t>8.</w:t>
      </w:r>
      <w:r w:rsidR="00516593">
        <w:rPr>
          <w:b/>
          <w:sz w:val="22"/>
          <w:szCs w:val="22"/>
        </w:rPr>
        <w:t>5</w:t>
      </w:r>
      <w:r w:rsidRPr="00516593">
        <w:rPr>
          <w:b/>
          <w:sz w:val="22"/>
          <w:szCs w:val="22"/>
        </w:rPr>
        <w:t>.</w:t>
      </w:r>
      <w:r w:rsidR="00516593">
        <w:rPr>
          <w:sz w:val="22"/>
          <w:szCs w:val="22"/>
        </w:rPr>
        <w:tab/>
      </w:r>
      <w:r w:rsidRPr="002E279A">
        <w:rPr>
          <w:sz w:val="22"/>
          <w:szCs w:val="22"/>
        </w:rPr>
        <w:t>Сторонами может быть заключено отдельное соглашение о конфиденциальности. В этом случае условия настоящего Договора о конфиденциальности действуют в части, не противоречащей данному соглашению.</w:t>
      </w:r>
    </w:p>
    <w:p w:rsidR="002E3BC4" w:rsidRPr="00692F02" w:rsidRDefault="002E3BC4" w:rsidP="002E279A">
      <w:pPr>
        <w:pStyle w:val="21"/>
        <w:spacing w:after="0" w:line="240" w:lineRule="auto"/>
        <w:ind w:firstLine="567"/>
        <w:jc w:val="both"/>
        <w:rPr>
          <w:sz w:val="10"/>
          <w:szCs w:val="10"/>
        </w:rPr>
      </w:pPr>
    </w:p>
    <w:p w:rsidR="002E3BC4" w:rsidRPr="00DE5864" w:rsidRDefault="00DE5864" w:rsidP="00DE5864">
      <w:pPr>
        <w:pStyle w:val="a3"/>
        <w:ind w:left="360"/>
        <w:jc w:val="center"/>
        <w:rPr>
          <w:b/>
          <w:sz w:val="22"/>
          <w:szCs w:val="22"/>
        </w:rPr>
      </w:pPr>
      <w:r>
        <w:rPr>
          <w:b/>
          <w:sz w:val="22"/>
          <w:szCs w:val="22"/>
        </w:rPr>
        <w:t>9.</w:t>
      </w:r>
      <w:r w:rsidR="002E3BC4" w:rsidRPr="00DE5864">
        <w:rPr>
          <w:b/>
          <w:sz w:val="22"/>
          <w:szCs w:val="22"/>
        </w:rPr>
        <w:t>Форс-мажор</w:t>
      </w:r>
    </w:p>
    <w:p w:rsidR="00BA483F" w:rsidRPr="00692F02" w:rsidRDefault="00BA483F" w:rsidP="00BA483F">
      <w:pPr>
        <w:pStyle w:val="a3"/>
        <w:ind w:left="360"/>
        <w:rPr>
          <w:b/>
          <w:sz w:val="10"/>
          <w:szCs w:val="10"/>
        </w:rPr>
      </w:pPr>
    </w:p>
    <w:p w:rsidR="002E3BC4" w:rsidRPr="002E279A" w:rsidRDefault="002E3BC4" w:rsidP="00DE5864">
      <w:pPr>
        <w:widowControl/>
        <w:tabs>
          <w:tab w:val="left" w:pos="851"/>
        </w:tabs>
        <w:ind w:firstLine="426"/>
        <w:jc w:val="both"/>
        <w:rPr>
          <w:sz w:val="22"/>
          <w:szCs w:val="22"/>
        </w:rPr>
      </w:pPr>
      <w:r w:rsidRPr="00DE5864">
        <w:rPr>
          <w:b/>
          <w:sz w:val="22"/>
          <w:szCs w:val="22"/>
        </w:rPr>
        <w:t>9.1.</w:t>
      </w:r>
      <w:r w:rsidR="00BA483F">
        <w:rPr>
          <w:sz w:val="22"/>
          <w:szCs w:val="22"/>
        </w:rPr>
        <w:tab/>
      </w:r>
      <w:r w:rsidRPr="002E279A">
        <w:rPr>
          <w:sz w:val="22"/>
          <w:szCs w:val="22"/>
        </w:rPr>
        <w:t>Стороны освобождаются от ответственности за неисполнение или ненадлежащее исполнение принятых ими на себя</w:t>
      </w:r>
      <w:r w:rsidR="00760F79">
        <w:rPr>
          <w:sz w:val="22"/>
          <w:szCs w:val="22"/>
        </w:rPr>
        <w:t>,</w:t>
      </w:r>
      <w:r w:rsidRPr="002E279A">
        <w:rPr>
          <w:sz w:val="22"/>
          <w:szCs w:val="22"/>
        </w:rPr>
        <w:t xml:space="preserve"> в соответствии с условиями настоящего договора обязательств, если такое</w:t>
      </w:r>
      <w:r w:rsidR="00BA483F">
        <w:rPr>
          <w:sz w:val="22"/>
          <w:szCs w:val="22"/>
        </w:rPr>
        <w:t xml:space="preserve"> </w:t>
      </w:r>
      <w:r w:rsidRPr="002E279A">
        <w:rPr>
          <w:sz w:val="22"/>
          <w:szCs w:val="22"/>
        </w:rPr>
        <w:t>неисполнение было вызвано наличием обстоятельств непреодолимой силы, которые Стороны при заключении договора не могли предвидеть, а при их наступлении – предотвратить разумными и необходимыми действиями.</w:t>
      </w:r>
    </w:p>
    <w:p w:rsidR="002E3BC4" w:rsidRPr="002E279A" w:rsidRDefault="002E3BC4" w:rsidP="00DE5864">
      <w:pPr>
        <w:pStyle w:val="a3"/>
        <w:widowControl/>
        <w:tabs>
          <w:tab w:val="left" w:pos="851"/>
        </w:tabs>
        <w:ind w:left="0" w:firstLine="426"/>
        <w:jc w:val="both"/>
        <w:rPr>
          <w:sz w:val="22"/>
          <w:szCs w:val="22"/>
        </w:rPr>
      </w:pPr>
      <w:r w:rsidRPr="00DE5864">
        <w:rPr>
          <w:b/>
          <w:sz w:val="22"/>
          <w:szCs w:val="22"/>
        </w:rPr>
        <w:lastRenderedPageBreak/>
        <w:t>9.2</w:t>
      </w:r>
      <w:r w:rsidRPr="002E279A">
        <w:rPr>
          <w:sz w:val="22"/>
          <w:szCs w:val="22"/>
        </w:rPr>
        <w:t>.</w:t>
      </w:r>
      <w:r w:rsidR="00BA483F">
        <w:rPr>
          <w:sz w:val="22"/>
          <w:szCs w:val="22"/>
        </w:rPr>
        <w:tab/>
      </w:r>
      <w:r w:rsidRPr="002E279A">
        <w:rPr>
          <w:sz w:val="22"/>
          <w:szCs w:val="22"/>
        </w:rPr>
        <w:t>К указанным в п. 9.1. обстоятельствам Стороны относят</w:t>
      </w:r>
      <w:r w:rsidR="00285E73">
        <w:rPr>
          <w:sz w:val="22"/>
          <w:szCs w:val="22"/>
        </w:rPr>
        <w:t>, в том числе</w:t>
      </w:r>
      <w:r w:rsidRPr="002E279A">
        <w:rPr>
          <w:sz w:val="22"/>
          <w:szCs w:val="22"/>
        </w:rPr>
        <w:t>: стихийные бедствия, пожары (при отсутствии вины Сторон), забастовки</w:t>
      </w:r>
      <w:r w:rsidR="00033341">
        <w:rPr>
          <w:sz w:val="22"/>
          <w:szCs w:val="22"/>
        </w:rPr>
        <w:t>,</w:t>
      </w:r>
      <w:r w:rsidRPr="002E279A">
        <w:rPr>
          <w:sz w:val="22"/>
          <w:szCs w:val="22"/>
        </w:rPr>
        <w:t xml:space="preserve"> либо иные действия, затрудняющие работу транспортных организаций, принятие органами государственной власти и/или управления нормативных актов общезапретительного характера, запрещающих совершение определенных действий всем участникам данного рода правоотношений.</w:t>
      </w:r>
    </w:p>
    <w:p w:rsidR="002E3BC4" w:rsidRPr="00DE5864" w:rsidRDefault="002E3BC4" w:rsidP="00DE5864">
      <w:pPr>
        <w:pStyle w:val="a3"/>
        <w:numPr>
          <w:ilvl w:val="1"/>
          <w:numId w:val="12"/>
        </w:numPr>
        <w:tabs>
          <w:tab w:val="left" w:pos="851"/>
        </w:tabs>
        <w:ind w:left="0" w:firstLine="426"/>
        <w:jc w:val="both"/>
        <w:rPr>
          <w:sz w:val="22"/>
          <w:szCs w:val="22"/>
        </w:rPr>
      </w:pPr>
      <w:r w:rsidRPr="00DE5864">
        <w:rPr>
          <w:sz w:val="22"/>
          <w:szCs w:val="22"/>
        </w:rPr>
        <w:t xml:space="preserve">О наступлении обстоятельств непреодолимой силы сторона, которой указанные обстоятельства  препятствуют надлежащим образом исполнить свои обязательства по настоящему </w:t>
      </w:r>
      <w:r w:rsidR="00D11E84">
        <w:rPr>
          <w:sz w:val="22"/>
          <w:szCs w:val="22"/>
        </w:rPr>
        <w:t>Д</w:t>
      </w:r>
      <w:r w:rsidRPr="00DE5864">
        <w:rPr>
          <w:sz w:val="22"/>
          <w:szCs w:val="22"/>
        </w:rPr>
        <w:t>оговору, должна уведомить другую сторону в течение десяти календарных дней с момента их возникновения. Допускается уведомление с использованием средств факсимильной связи и/или электронной почты. Несвоевременное извещение о наступлении вышеуказанных обстоятельств лишает Стороны права ссылаться на них.</w:t>
      </w:r>
    </w:p>
    <w:p w:rsidR="002E3BC4" w:rsidRPr="00DE5864" w:rsidRDefault="002E3BC4" w:rsidP="00DE5864">
      <w:pPr>
        <w:pStyle w:val="a3"/>
        <w:widowControl/>
        <w:numPr>
          <w:ilvl w:val="1"/>
          <w:numId w:val="12"/>
        </w:numPr>
        <w:tabs>
          <w:tab w:val="left" w:pos="851"/>
        </w:tabs>
        <w:ind w:left="0" w:firstLine="426"/>
        <w:jc w:val="both"/>
        <w:rPr>
          <w:sz w:val="22"/>
          <w:szCs w:val="22"/>
        </w:rPr>
      </w:pPr>
      <w:r w:rsidRPr="00DE5864">
        <w:rPr>
          <w:sz w:val="22"/>
          <w:szCs w:val="22"/>
        </w:rPr>
        <w:t>В случае продолжительности действия обстоятельств непреодолимой силы более одного месяца</w:t>
      </w:r>
      <w:r w:rsidR="00033341">
        <w:rPr>
          <w:sz w:val="22"/>
          <w:szCs w:val="22"/>
        </w:rPr>
        <w:t>,</w:t>
      </w:r>
      <w:r w:rsidRPr="00DE5864">
        <w:rPr>
          <w:sz w:val="22"/>
          <w:szCs w:val="22"/>
        </w:rPr>
        <w:t xml:space="preserve"> настоящий </w:t>
      </w:r>
      <w:r w:rsidR="00D11E84">
        <w:rPr>
          <w:sz w:val="22"/>
          <w:szCs w:val="22"/>
        </w:rPr>
        <w:t>Д</w:t>
      </w:r>
      <w:r w:rsidRPr="00DE5864">
        <w:rPr>
          <w:sz w:val="22"/>
          <w:szCs w:val="22"/>
        </w:rPr>
        <w:t>оговор может быть расторгнут в одностороннем порядке по инициативе любой из сторон с предварительным уведомлением другой стороны не менее чем за десять календарных дней до предполагаемой даты расторжения. Наличие и продолжительность обстоятельств непреодолимой силы подтверждается справкой соответствующей торгово-промышленной палаты.</w:t>
      </w:r>
    </w:p>
    <w:p w:rsidR="002E3BC4" w:rsidRPr="00DF7219" w:rsidRDefault="002E3BC4" w:rsidP="00DE5864">
      <w:pPr>
        <w:pStyle w:val="a3"/>
        <w:numPr>
          <w:ilvl w:val="1"/>
          <w:numId w:val="12"/>
        </w:numPr>
        <w:tabs>
          <w:tab w:val="left" w:pos="851"/>
        </w:tabs>
        <w:ind w:left="0" w:firstLine="426"/>
        <w:jc w:val="both"/>
        <w:rPr>
          <w:color w:val="000000" w:themeColor="text1"/>
          <w:sz w:val="22"/>
          <w:szCs w:val="22"/>
        </w:rPr>
      </w:pPr>
      <w:r w:rsidRPr="002E279A">
        <w:rPr>
          <w:sz w:val="22"/>
          <w:szCs w:val="22"/>
        </w:rPr>
        <w:t xml:space="preserve">Наступление форс-мажорных обстоятельств не освобождает </w:t>
      </w:r>
      <w:r w:rsidRPr="00DF7219">
        <w:rPr>
          <w:color w:val="000000" w:themeColor="text1"/>
          <w:sz w:val="22"/>
          <w:szCs w:val="22"/>
        </w:rPr>
        <w:t xml:space="preserve">стороны от </w:t>
      </w:r>
      <w:r w:rsidR="00D11E84" w:rsidRPr="00DF7219">
        <w:rPr>
          <w:color w:val="000000" w:themeColor="text1"/>
          <w:sz w:val="22"/>
          <w:szCs w:val="22"/>
        </w:rPr>
        <w:t>обязательств</w:t>
      </w:r>
      <w:r w:rsidRPr="00DF7219">
        <w:rPr>
          <w:color w:val="000000" w:themeColor="text1"/>
          <w:sz w:val="22"/>
          <w:szCs w:val="22"/>
        </w:rPr>
        <w:t xml:space="preserve"> по </w:t>
      </w:r>
      <w:r w:rsidR="00D11E84" w:rsidRPr="00DF7219">
        <w:rPr>
          <w:color w:val="000000" w:themeColor="text1"/>
          <w:sz w:val="22"/>
          <w:szCs w:val="22"/>
        </w:rPr>
        <w:t>настоящему Д</w:t>
      </w:r>
      <w:r w:rsidRPr="00DF7219">
        <w:rPr>
          <w:color w:val="000000" w:themeColor="text1"/>
          <w:sz w:val="22"/>
          <w:szCs w:val="22"/>
        </w:rPr>
        <w:t>оговору.</w:t>
      </w:r>
    </w:p>
    <w:p w:rsidR="002E3BC4" w:rsidRPr="00692F02" w:rsidRDefault="002E3BC4" w:rsidP="00DE5864">
      <w:pPr>
        <w:ind w:firstLine="426"/>
        <w:jc w:val="both"/>
        <w:rPr>
          <w:sz w:val="10"/>
          <w:szCs w:val="10"/>
        </w:rPr>
      </w:pPr>
    </w:p>
    <w:p w:rsidR="002E3BC4" w:rsidRDefault="002E3BC4" w:rsidP="00DE5864">
      <w:pPr>
        <w:pStyle w:val="a3"/>
        <w:widowControl/>
        <w:numPr>
          <w:ilvl w:val="0"/>
          <w:numId w:val="12"/>
        </w:numPr>
        <w:jc w:val="center"/>
        <w:rPr>
          <w:b/>
          <w:sz w:val="22"/>
          <w:szCs w:val="22"/>
        </w:rPr>
      </w:pPr>
      <w:r w:rsidRPr="002E279A">
        <w:rPr>
          <w:b/>
          <w:sz w:val="22"/>
          <w:szCs w:val="22"/>
        </w:rPr>
        <w:t>Срок де</w:t>
      </w:r>
      <w:r w:rsidR="00130E69">
        <w:rPr>
          <w:b/>
          <w:sz w:val="22"/>
          <w:szCs w:val="22"/>
        </w:rPr>
        <w:t xml:space="preserve">йствия </w:t>
      </w:r>
      <w:r w:rsidR="00D11E84">
        <w:rPr>
          <w:b/>
          <w:sz w:val="22"/>
          <w:szCs w:val="22"/>
        </w:rPr>
        <w:t>Д</w:t>
      </w:r>
      <w:r w:rsidR="00130E69">
        <w:rPr>
          <w:b/>
          <w:sz w:val="22"/>
          <w:szCs w:val="22"/>
        </w:rPr>
        <w:t>оговора. Прочие условия</w:t>
      </w:r>
    </w:p>
    <w:p w:rsidR="00692F02" w:rsidRPr="00692F02" w:rsidRDefault="00692F02" w:rsidP="00692F02">
      <w:pPr>
        <w:pStyle w:val="a3"/>
        <w:widowControl/>
        <w:ind w:left="360"/>
        <w:rPr>
          <w:b/>
          <w:sz w:val="10"/>
          <w:szCs w:val="10"/>
        </w:rPr>
      </w:pPr>
    </w:p>
    <w:p w:rsidR="002E3BC4" w:rsidRPr="00033341" w:rsidRDefault="002E3BC4" w:rsidP="00033341">
      <w:pPr>
        <w:pStyle w:val="a3"/>
        <w:widowControl/>
        <w:numPr>
          <w:ilvl w:val="1"/>
          <w:numId w:val="15"/>
        </w:numPr>
        <w:tabs>
          <w:tab w:val="left" w:pos="993"/>
        </w:tabs>
        <w:ind w:left="0" w:firstLine="426"/>
        <w:jc w:val="both"/>
        <w:rPr>
          <w:sz w:val="22"/>
          <w:szCs w:val="22"/>
        </w:rPr>
      </w:pPr>
      <w:r w:rsidRPr="00033341">
        <w:rPr>
          <w:sz w:val="22"/>
          <w:szCs w:val="22"/>
        </w:rPr>
        <w:t xml:space="preserve">Настоящий </w:t>
      </w:r>
      <w:r w:rsidR="00D11E84">
        <w:rPr>
          <w:sz w:val="22"/>
          <w:szCs w:val="22"/>
        </w:rPr>
        <w:t>Д</w:t>
      </w:r>
      <w:r w:rsidRPr="00033341">
        <w:rPr>
          <w:sz w:val="22"/>
          <w:szCs w:val="22"/>
        </w:rPr>
        <w:t>оговор подписан в двух экземплярах, имеющих одинаковую юридическую силу, по одному для каждой из Сторон.</w:t>
      </w:r>
    </w:p>
    <w:p w:rsidR="002E3BC4" w:rsidRPr="002E279A" w:rsidRDefault="002E3BC4" w:rsidP="0005452C">
      <w:pPr>
        <w:tabs>
          <w:tab w:val="num" w:pos="993"/>
        </w:tabs>
        <w:ind w:firstLine="426"/>
        <w:jc w:val="both"/>
        <w:rPr>
          <w:sz w:val="22"/>
          <w:szCs w:val="22"/>
        </w:rPr>
      </w:pPr>
      <w:r w:rsidRPr="00DE5864">
        <w:rPr>
          <w:b/>
          <w:sz w:val="22"/>
          <w:szCs w:val="22"/>
        </w:rPr>
        <w:t>10.2.</w:t>
      </w:r>
      <w:r w:rsidRPr="002E279A">
        <w:rPr>
          <w:sz w:val="22"/>
          <w:szCs w:val="22"/>
        </w:rPr>
        <w:tab/>
        <w:t>Настоящий Договор вступает в силу с момента подписания сторонами и действует в течение одного календарного года</w:t>
      </w:r>
      <w:r w:rsidRPr="002E279A">
        <w:rPr>
          <w:rStyle w:val="Text0"/>
          <w:noProof/>
          <w:sz w:val="22"/>
          <w:szCs w:val="22"/>
        </w:rPr>
        <w:t xml:space="preserve">. </w:t>
      </w:r>
      <w:r w:rsidRPr="002E279A">
        <w:rPr>
          <w:sz w:val="22"/>
          <w:szCs w:val="22"/>
        </w:rPr>
        <w:t>Настоящий Договор считается продленным на тот же срок и при тех же условиях в случае, если ни одна из Сторон не заявит о желании его изменить или расторгнуть не позднее, чем за 30 (Тридцать) дней до истечения срока Договора. Количество таких продлений не ограничено.</w:t>
      </w:r>
    </w:p>
    <w:p w:rsidR="002E3BC4" w:rsidRPr="002E279A" w:rsidRDefault="002E3BC4" w:rsidP="0005452C">
      <w:pPr>
        <w:tabs>
          <w:tab w:val="num" w:pos="993"/>
        </w:tabs>
        <w:ind w:firstLine="426"/>
        <w:jc w:val="both"/>
        <w:rPr>
          <w:sz w:val="22"/>
          <w:szCs w:val="22"/>
        </w:rPr>
      </w:pPr>
      <w:r w:rsidRPr="00DE5864">
        <w:rPr>
          <w:b/>
          <w:sz w:val="22"/>
          <w:szCs w:val="22"/>
        </w:rPr>
        <w:t>10.3.</w:t>
      </w:r>
      <w:r w:rsidR="00DE5864">
        <w:rPr>
          <w:sz w:val="22"/>
          <w:szCs w:val="22"/>
        </w:rPr>
        <w:tab/>
      </w:r>
      <w:r w:rsidRPr="002E279A">
        <w:rPr>
          <w:sz w:val="22"/>
          <w:szCs w:val="22"/>
        </w:rPr>
        <w:t xml:space="preserve">Настоящий </w:t>
      </w:r>
      <w:r w:rsidR="00D11E84">
        <w:rPr>
          <w:sz w:val="22"/>
          <w:szCs w:val="22"/>
        </w:rPr>
        <w:t>Д</w:t>
      </w:r>
      <w:r w:rsidRPr="002E279A">
        <w:rPr>
          <w:sz w:val="22"/>
          <w:szCs w:val="22"/>
        </w:rPr>
        <w:t xml:space="preserve">оговор может быть расторгнут по инициативе одной из Сторон, путем направления другой Стороне письменного уведомления о досрочном расторжении за 30 календарных дней до предполагаемой даты расторжения. Уведомление должно быть составлено в письменной форме и подписано уполномоченным лицом, скреплено печатью и направлено в виде сканированной копии на электронный адрес, указанный в разделе </w:t>
      </w:r>
      <w:r w:rsidR="00033341">
        <w:rPr>
          <w:sz w:val="22"/>
          <w:szCs w:val="22"/>
        </w:rPr>
        <w:t>«Р</w:t>
      </w:r>
      <w:r w:rsidRPr="002E279A">
        <w:rPr>
          <w:sz w:val="22"/>
          <w:szCs w:val="22"/>
        </w:rPr>
        <w:t>еквизиты</w:t>
      </w:r>
      <w:r w:rsidR="00033341">
        <w:rPr>
          <w:sz w:val="22"/>
          <w:szCs w:val="22"/>
        </w:rPr>
        <w:t>»</w:t>
      </w:r>
      <w:r w:rsidRPr="002E279A">
        <w:rPr>
          <w:sz w:val="22"/>
          <w:szCs w:val="22"/>
        </w:rPr>
        <w:t xml:space="preserve"> настоящего </w:t>
      </w:r>
      <w:r w:rsidR="00D11E84">
        <w:rPr>
          <w:sz w:val="22"/>
          <w:szCs w:val="22"/>
        </w:rPr>
        <w:t>Д</w:t>
      </w:r>
      <w:r w:rsidRPr="002E279A">
        <w:rPr>
          <w:sz w:val="22"/>
          <w:szCs w:val="22"/>
        </w:rPr>
        <w:t xml:space="preserve">оговора, а также отправлено по почте заказным письмом с уведомлением и описью вложения по адресу местонахождения другой Стороны. </w:t>
      </w:r>
    </w:p>
    <w:p w:rsidR="002E3BC4" w:rsidRPr="002E279A" w:rsidRDefault="002E3BC4" w:rsidP="0005452C">
      <w:pPr>
        <w:tabs>
          <w:tab w:val="num" w:pos="993"/>
        </w:tabs>
        <w:ind w:firstLine="426"/>
        <w:jc w:val="both"/>
        <w:rPr>
          <w:sz w:val="22"/>
          <w:szCs w:val="22"/>
        </w:rPr>
      </w:pPr>
      <w:r w:rsidRPr="00DE5864">
        <w:rPr>
          <w:b/>
          <w:sz w:val="22"/>
          <w:szCs w:val="22"/>
        </w:rPr>
        <w:t>10.4.</w:t>
      </w:r>
      <w:r w:rsidRPr="002E279A">
        <w:rPr>
          <w:sz w:val="22"/>
          <w:szCs w:val="22"/>
        </w:rPr>
        <w:tab/>
        <w:t xml:space="preserve">Дополнения, изменения к настоящему </w:t>
      </w:r>
      <w:r w:rsidR="00417B80">
        <w:rPr>
          <w:sz w:val="22"/>
          <w:szCs w:val="22"/>
        </w:rPr>
        <w:t>Д</w:t>
      </w:r>
      <w:r w:rsidRPr="002E279A">
        <w:rPr>
          <w:sz w:val="22"/>
          <w:szCs w:val="22"/>
        </w:rPr>
        <w:t xml:space="preserve">оговору оформляются в письменной форме, подписываются уполномоченными представителями Сторон и являются неотъемлемой частью настоящего </w:t>
      </w:r>
      <w:r w:rsidR="00417B80">
        <w:rPr>
          <w:sz w:val="22"/>
          <w:szCs w:val="22"/>
        </w:rPr>
        <w:t>Д</w:t>
      </w:r>
      <w:r w:rsidRPr="002E279A">
        <w:rPr>
          <w:sz w:val="22"/>
          <w:szCs w:val="22"/>
        </w:rPr>
        <w:t xml:space="preserve">оговора. </w:t>
      </w:r>
    </w:p>
    <w:p w:rsidR="002E3BC4" w:rsidRPr="002E279A" w:rsidRDefault="002E3BC4" w:rsidP="0005452C">
      <w:pPr>
        <w:pStyle w:val="Text"/>
        <w:tabs>
          <w:tab w:val="num" w:pos="993"/>
        </w:tabs>
        <w:ind w:firstLine="426"/>
        <w:rPr>
          <w:szCs w:val="22"/>
        </w:rPr>
      </w:pPr>
      <w:r w:rsidRPr="00DE5864">
        <w:rPr>
          <w:b/>
          <w:szCs w:val="22"/>
        </w:rPr>
        <w:t>10.5.</w:t>
      </w:r>
      <w:r w:rsidRPr="002E279A">
        <w:rPr>
          <w:szCs w:val="22"/>
        </w:rPr>
        <w:tab/>
        <w:t xml:space="preserve">Стороны договорись, что документы, полученные посредством факсимильной связи и/или электронной почты, имеют для каждой Стороны юридическую силу наравне с оригиналами таких документов. Стороны обязуются производить замену факсимильных и/или сканированных копий на оригиналы в течение 30 (Тридцати) календарных дней, </w:t>
      </w:r>
      <w:r w:rsidRPr="002E279A">
        <w:rPr>
          <w:szCs w:val="22"/>
          <w:lang w:val="en-GB"/>
        </w:rPr>
        <w:t>c</w:t>
      </w:r>
      <w:r w:rsidRPr="002E279A">
        <w:rPr>
          <w:szCs w:val="22"/>
        </w:rPr>
        <w:t xml:space="preserve"> даты получения данных копий. </w:t>
      </w:r>
    </w:p>
    <w:p w:rsidR="002E3BC4" w:rsidRPr="00DE5864" w:rsidRDefault="00033341" w:rsidP="0005452C">
      <w:pPr>
        <w:pStyle w:val="a3"/>
        <w:widowControl/>
        <w:numPr>
          <w:ilvl w:val="1"/>
          <w:numId w:val="14"/>
        </w:numPr>
        <w:tabs>
          <w:tab w:val="num" w:pos="993"/>
        </w:tabs>
        <w:ind w:left="0" w:firstLine="426"/>
        <w:jc w:val="both"/>
        <w:rPr>
          <w:sz w:val="22"/>
          <w:szCs w:val="22"/>
        </w:rPr>
      </w:pPr>
      <w:r>
        <w:rPr>
          <w:sz w:val="22"/>
          <w:szCs w:val="22"/>
        </w:rPr>
        <w:t>Все споры и/</w:t>
      </w:r>
      <w:r w:rsidR="002E3BC4" w:rsidRPr="00DE5864">
        <w:rPr>
          <w:sz w:val="22"/>
          <w:szCs w:val="22"/>
        </w:rPr>
        <w:t>или разногласия, не</w:t>
      </w:r>
      <w:r w:rsidR="00057B5B">
        <w:rPr>
          <w:sz w:val="22"/>
          <w:szCs w:val="22"/>
        </w:rPr>
        <w:t xml:space="preserve"> </w:t>
      </w:r>
      <w:r w:rsidR="002E3BC4" w:rsidRPr="00DE5864">
        <w:rPr>
          <w:sz w:val="22"/>
          <w:szCs w:val="22"/>
        </w:rPr>
        <w:t>урегулированные Сторонами путем переговоров, подлежат разрешению в Арбитражном суде г. Москвы в соответствии с действующим законодательством Российской Федерации, с досудебным урегулированием</w:t>
      </w:r>
      <w:r>
        <w:rPr>
          <w:sz w:val="22"/>
          <w:szCs w:val="22"/>
        </w:rPr>
        <w:t xml:space="preserve"> дела. Срок ответа на претензию</w:t>
      </w:r>
      <w:r w:rsidR="002E3BC4" w:rsidRPr="00DE5864">
        <w:rPr>
          <w:sz w:val="22"/>
          <w:szCs w:val="22"/>
        </w:rPr>
        <w:t xml:space="preserve"> Стороны устанавливают 15 календарных дней с даты получения. При этом</w:t>
      </w:r>
      <w:r>
        <w:rPr>
          <w:sz w:val="22"/>
          <w:szCs w:val="22"/>
        </w:rPr>
        <w:t>,</w:t>
      </w:r>
      <w:r w:rsidR="002E3BC4" w:rsidRPr="00DE5864">
        <w:rPr>
          <w:sz w:val="22"/>
          <w:szCs w:val="22"/>
        </w:rPr>
        <w:t xml:space="preserve"> все претензии должны быть составлены в письменной форме, подписаны уполномоченными лицами, скреплены печатью и направлены в виде сканированной копии на электронный адрес одной из Сторон, указанный в разделе </w:t>
      </w:r>
      <w:r>
        <w:rPr>
          <w:sz w:val="22"/>
          <w:szCs w:val="22"/>
        </w:rPr>
        <w:t>«Р</w:t>
      </w:r>
      <w:r w:rsidR="002E3BC4" w:rsidRPr="00DE5864">
        <w:rPr>
          <w:sz w:val="22"/>
          <w:szCs w:val="22"/>
        </w:rPr>
        <w:t>еквизиты</w:t>
      </w:r>
      <w:r>
        <w:rPr>
          <w:sz w:val="22"/>
          <w:szCs w:val="22"/>
        </w:rPr>
        <w:t>»</w:t>
      </w:r>
      <w:r w:rsidR="002E3BC4" w:rsidRPr="00DE5864">
        <w:rPr>
          <w:sz w:val="22"/>
          <w:szCs w:val="22"/>
        </w:rPr>
        <w:t xml:space="preserve"> настоящего </w:t>
      </w:r>
      <w:r w:rsidR="002947E4">
        <w:rPr>
          <w:sz w:val="22"/>
          <w:szCs w:val="22"/>
        </w:rPr>
        <w:t>Д</w:t>
      </w:r>
      <w:r w:rsidR="002E3BC4" w:rsidRPr="00DE5864">
        <w:rPr>
          <w:sz w:val="22"/>
          <w:szCs w:val="22"/>
        </w:rPr>
        <w:t>оговора, а также отправлены по почте заказными письмами с уведомлением и описью вложения по адресу местонахождения другой Стороны.</w:t>
      </w:r>
    </w:p>
    <w:p w:rsidR="002E3BC4" w:rsidRPr="002E279A" w:rsidRDefault="002E3BC4" w:rsidP="0005452C">
      <w:pPr>
        <w:tabs>
          <w:tab w:val="left" w:pos="993"/>
        </w:tabs>
        <w:ind w:firstLine="426"/>
        <w:jc w:val="both"/>
        <w:rPr>
          <w:sz w:val="22"/>
          <w:szCs w:val="22"/>
        </w:rPr>
      </w:pPr>
      <w:r w:rsidRPr="00DE5864">
        <w:rPr>
          <w:b/>
          <w:sz w:val="22"/>
          <w:szCs w:val="22"/>
        </w:rPr>
        <w:t>10.</w:t>
      </w:r>
      <w:r w:rsidR="00D73EB5">
        <w:rPr>
          <w:b/>
          <w:sz w:val="22"/>
          <w:szCs w:val="22"/>
        </w:rPr>
        <w:t>7</w:t>
      </w:r>
      <w:r w:rsidR="00130E69">
        <w:rPr>
          <w:b/>
          <w:sz w:val="22"/>
          <w:szCs w:val="22"/>
        </w:rPr>
        <w:t>.</w:t>
      </w:r>
      <w:r w:rsidR="00130E69">
        <w:rPr>
          <w:b/>
          <w:sz w:val="22"/>
          <w:szCs w:val="22"/>
        </w:rPr>
        <w:tab/>
      </w:r>
      <w:r w:rsidRPr="002E279A">
        <w:rPr>
          <w:sz w:val="22"/>
          <w:szCs w:val="22"/>
        </w:rPr>
        <w:t xml:space="preserve">Стороны обязаны информировать друг друга об изменении адресов местонахождения  или реквизитов. Действующие адреса </w:t>
      </w:r>
      <w:r w:rsidR="00285E73" w:rsidRPr="002E279A">
        <w:rPr>
          <w:sz w:val="22"/>
          <w:szCs w:val="22"/>
        </w:rPr>
        <w:t>местонахождения и</w:t>
      </w:r>
      <w:r w:rsidRPr="002E279A">
        <w:rPr>
          <w:sz w:val="22"/>
          <w:szCs w:val="22"/>
        </w:rPr>
        <w:t xml:space="preserve"> реквизиты Сторон указываются на счетах- фактурах. При изменении адреса местонахождения или реквизитов Поставщика новые данные вносятся им в счет-фактуру, которая </w:t>
      </w:r>
      <w:r w:rsidR="00827B20">
        <w:rPr>
          <w:sz w:val="22"/>
          <w:szCs w:val="22"/>
        </w:rPr>
        <w:t xml:space="preserve">передается </w:t>
      </w:r>
      <w:r w:rsidRPr="002E279A">
        <w:rPr>
          <w:sz w:val="22"/>
          <w:szCs w:val="22"/>
        </w:rPr>
        <w:t>Покупателю одновременно с Товаром. Передача счета-фактуры с новыми данными Покупателю считается надлежащим и достаточным уведомлением Поставщика об изменении адреса местонахождения или реквизитов.</w:t>
      </w:r>
    </w:p>
    <w:p w:rsidR="002E3BC4" w:rsidRPr="002E279A" w:rsidRDefault="002E3BC4" w:rsidP="0005452C">
      <w:pPr>
        <w:tabs>
          <w:tab w:val="left" w:pos="993"/>
        </w:tabs>
        <w:ind w:firstLine="426"/>
        <w:jc w:val="both"/>
        <w:rPr>
          <w:sz w:val="22"/>
          <w:szCs w:val="22"/>
        </w:rPr>
      </w:pPr>
      <w:r w:rsidRPr="00DE5864">
        <w:rPr>
          <w:b/>
          <w:sz w:val="22"/>
          <w:szCs w:val="22"/>
        </w:rPr>
        <w:t>10.</w:t>
      </w:r>
      <w:r w:rsidR="00D73EB5">
        <w:rPr>
          <w:b/>
          <w:sz w:val="22"/>
          <w:szCs w:val="22"/>
        </w:rPr>
        <w:t>8</w:t>
      </w:r>
      <w:r w:rsidR="00DE5864" w:rsidRPr="00DE5864">
        <w:rPr>
          <w:b/>
          <w:sz w:val="22"/>
          <w:szCs w:val="22"/>
        </w:rPr>
        <w:t>.</w:t>
      </w:r>
      <w:r w:rsidR="00DE5864">
        <w:rPr>
          <w:sz w:val="22"/>
          <w:szCs w:val="22"/>
        </w:rPr>
        <w:tab/>
      </w:r>
      <w:r w:rsidRPr="002E279A">
        <w:rPr>
          <w:sz w:val="22"/>
          <w:szCs w:val="22"/>
        </w:rPr>
        <w:t xml:space="preserve">С момента подписания настоящего </w:t>
      </w:r>
      <w:r w:rsidR="002947E4">
        <w:rPr>
          <w:sz w:val="22"/>
          <w:szCs w:val="22"/>
        </w:rPr>
        <w:t>Д</w:t>
      </w:r>
      <w:r w:rsidRPr="002E279A">
        <w:rPr>
          <w:sz w:val="22"/>
          <w:szCs w:val="22"/>
        </w:rPr>
        <w:t>оговора</w:t>
      </w:r>
      <w:r w:rsidR="00BE085D">
        <w:rPr>
          <w:sz w:val="22"/>
          <w:szCs w:val="22"/>
        </w:rPr>
        <w:t>,</w:t>
      </w:r>
      <w:r w:rsidRPr="002E279A">
        <w:rPr>
          <w:sz w:val="22"/>
          <w:szCs w:val="22"/>
        </w:rPr>
        <w:t xml:space="preserve"> все предварительные переговоры и переписка теряют силу. Все дополнения и изменения к </w:t>
      </w:r>
      <w:r w:rsidRPr="00BE085D">
        <w:rPr>
          <w:sz w:val="22"/>
          <w:szCs w:val="22"/>
        </w:rPr>
        <w:t xml:space="preserve">тексту основного </w:t>
      </w:r>
      <w:r w:rsidR="002947E4">
        <w:rPr>
          <w:sz w:val="22"/>
          <w:szCs w:val="22"/>
        </w:rPr>
        <w:t>Д</w:t>
      </w:r>
      <w:r w:rsidRPr="00BE085D">
        <w:rPr>
          <w:sz w:val="22"/>
          <w:szCs w:val="22"/>
        </w:rPr>
        <w:t>оговора</w:t>
      </w:r>
      <w:r w:rsidRPr="002E279A">
        <w:rPr>
          <w:sz w:val="22"/>
          <w:szCs w:val="22"/>
        </w:rPr>
        <w:t xml:space="preserve"> действительны, если они </w:t>
      </w:r>
      <w:r w:rsidRPr="002E279A">
        <w:rPr>
          <w:sz w:val="22"/>
          <w:szCs w:val="22"/>
        </w:rPr>
        <w:lastRenderedPageBreak/>
        <w:t>составлены в письменной форме и подписаны обеими сторонами.</w:t>
      </w:r>
    </w:p>
    <w:p w:rsidR="002E3BC4" w:rsidRPr="00692F02" w:rsidRDefault="002E3BC4" w:rsidP="002E279A">
      <w:pPr>
        <w:ind w:firstLine="567"/>
        <w:jc w:val="both"/>
        <w:rPr>
          <w:sz w:val="10"/>
          <w:szCs w:val="10"/>
        </w:rPr>
      </w:pPr>
    </w:p>
    <w:p w:rsidR="002E3BC4" w:rsidRPr="00692F02" w:rsidRDefault="00DE5864" w:rsidP="00692F02">
      <w:pPr>
        <w:pStyle w:val="a3"/>
        <w:numPr>
          <w:ilvl w:val="0"/>
          <w:numId w:val="14"/>
        </w:numPr>
        <w:jc w:val="center"/>
        <w:rPr>
          <w:b/>
          <w:sz w:val="22"/>
          <w:szCs w:val="22"/>
        </w:rPr>
      </w:pPr>
      <w:r w:rsidRPr="00692F02">
        <w:rPr>
          <w:b/>
          <w:sz w:val="22"/>
          <w:szCs w:val="22"/>
        </w:rPr>
        <w:t>Приложения</w:t>
      </w:r>
    </w:p>
    <w:p w:rsidR="00692F02" w:rsidRPr="00692F02" w:rsidRDefault="00692F02" w:rsidP="00692F02">
      <w:pPr>
        <w:pStyle w:val="a3"/>
        <w:ind w:left="444"/>
        <w:rPr>
          <w:b/>
          <w:sz w:val="10"/>
          <w:szCs w:val="10"/>
        </w:rPr>
      </w:pPr>
    </w:p>
    <w:p w:rsidR="002E3BC4" w:rsidRPr="002E279A" w:rsidRDefault="002E3BC4" w:rsidP="0005452C">
      <w:pPr>
        <w:tabs>
          <w:tab w:val="left" w:pos="1134"/>
        </w:tabs>
        <w:ind w:firstLine="426"/>
        <w:jc w:val="both"/>
        <w:rPr>
          <w:sz w:val="22"/>
          <w:szCs w:val="22"/>
        </w:rPr>
      </w:pPr>
      <w:r w:rsidRPr="0005452C">
        <w:rPr>
          <w:b/>
          <w:sz w:val="22"/>
          <w:szCs w:val="22"/>
        </w:rPr>
        <w:t>11.1.</w:t>
      </w:r>
      <w:r w:rsidR="00DE5864">
        <w:rPr>
          <w:sz w:val="22"/>
          <w:szCs w:val="22"/>
        </w:rPr>
        <w:tab/>
      </w:r>
      <w:r w:rsidRPr="002E279A">
        <w:rPr>
          <w:sz w:val="22"/>
          <w:szCs w:val="22"/>
        </w:rPr>
        <w:t xml:space="preserve">Неотъемлемой частью настоящего </w:t>
      </w:r>
      <w:r w:rsidR="002947E4">
        <w:rPr>
          <w:sz w:val="22"/>
          <w:szCs w:val="22"/>
        </w:rPr>
        <w:t>Д</w:t>
      </w:r>
      <w:r w:rsidRPr="002E279A">
        <w:rPr>
          <w:sz w:val="22"/>
          <w:szCs w:val="22"/>
        </w:rPr>
        <w:t>оговора являются:</w:t>
      </w:r>
    </w:p>
    <w:p w:rsidR="002E3BC4" w:rsidRPr="002E279A" w:rsidRDefault="00BE085D" w:rsidP="00BE085D">
      <w:pPr>
        <w:tabs>
          <w:tab w:val="left" w:pos="1134"/>
        </w:tabs>
        <w:ind w:left="851"/>
        <w:jc w:val="both"/>
        <w:rPr>
          <w:sz w:val="22"/>
          <w:szCs w:val="22"/>
        </w:rPr>
      </w:pPr>
      <w:r>
        <w:rPr>
          <w:b/>
          <w:sz w:val="22"/>
          <w:szCs w:val="22"/>
        </w:rPr>
        <w:t>-</w:t>
      </w:r>
      <w:r>
        <w:rPr>
          <w:b/>
          <w:sz w:val="22"/>
          <w:szCs w:val="22"/>
        </w:rPr>
        <w:tab/>
      </w:r>
      <w:r w:rsidR="002E3BC4" w:rsidRPr="002E279A">
        <w:rPr>
          <w:sz w:val="22"/>
          <w:szCs w:val="22"/>
        </w:rPr>
        <w:t>Форма заявки на поставку Товар</w:t>
      </w:r>
      <w:r>
        <w:rPr>
          <w:sz w:val="22"/>
          <w:szCs w:val="22"/>
        </w:rPr>
        <w:t>а</w:t>
      </w:r>
      <w:r w:rsidR="002E3BC4" w:rsidRPr="002E279A">
        <w:rPr>
          <w:sz w:val="22"/>
          <w:szCs w:val="22"/>
        </w:rPr>
        <w:t xml:space="preserve"> – Приложение №</w:t>
      </w:r>
      <w:r w:rsidR="00737EFD">
        <w:rPr>
          <w:sz w:val="22"/>
          <w:szCs w:val="22"/>
        </w:rPr>
        <w:t>1</w:t>
      </w:r>
      <w:r w:rsidR="002E3BC4" w:rsidRPr="002E279A">
        <w:rPr>
          <w:sz w:val="22"/>
          <w:szCs w:val="22"/>
        </w:rPr>
        <w:t>.</w:t>
      </w:r>
    </w:p>
    <w:p w:rsidR="002E3BC4" w:rsidRPr="002E279A" w:rsidRDefault="002E3BC4" w:rsidP="002E279A">
      <w:pPr>
        <w:ind w:firstLine="567"/>
        <w:jc w:val="both"/>
        <w:rPr>
          <w:b/>
          <w:sz w:val="22"/>
          <w:szCs w:val="22"/>
        </w:rPr>
      </w:pPr>
    </w:p>
    <w:p w:rsidR="002E3BC4" w:rsidRPr="0005452C" w:rsidRDefault="0005452C" w:rsidP="0005452C">
      <w:pPr>
        <w:pStyle w:val="a3"/>
        <w:numPr>
          <w:ilvl w:val="0"/>
          <w:numId w:val="14"/>
        </w:numPr>
        <w:jc w:val="center"/>
        <w:rPr>
          <w:b/>
          <w:sz w:val="22"/>
          <w:szCs w:val="22"/>
        </w:rPr>
      </w:pPr>
      <w:r>
        <w:rPr>
          <w:b/>
          <w:sz w:val="22"/>
          <w:szCs w:val="22"/>
        </w:rPr>
        <w:t>Юридические адреса и реквизиты сторон</w:t>
      </w:r>
    </w:p>
    <w:p w:rsidR="002E3BC4" w:rsidRPr="002E279A" w:rsidRDefault="002E3BC4" w:rsidP="002E279A">
      <w:pPr>
        <w:ind w:firstLine="567"/>
        <w:jc w:val="both"/>
        <w:rPr>
          <w:b/>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922"/>
        <w:gridCol w:w="5074"/>
      </w:tblGrid>
      <w:tr w:rsidR="002E3BC4" w:rsidRPr="002E279A" w:rsidTr="00737EFD">
        <w:tc>
          <w:tcPr>
            <w:tcW w:w="4922" w:type="dxa"/>
          </w:tcPr>
          <w:p w:rsidR="002E3BC4" w:rsidRPr="002E279A" w:rsidRDefault="002E3BC4" w:rsidP="002E279A">
            <w:pPr>
              <w:pStyle w:val="a3"/>
              <w:tabs>
                <w:tab w:val="left" w:pos="1368"/>
              </w:tabs>
              <w:ind w:left="0"/>
              <w:jc w:val="both"/>
              <w:rPr>
                <w:b/>
                <w:sz w:val="22"/>
                <w:szCs w:val="22"/>
              </w:rPr>
            </w:pPr>
            <w:r w:rsidRPr="002E279A">
              <w:rPr>
                <w:b/>
                <w:sz w:val="22"/>
                <w:szCs w:val="22"/>
              </w:rPr>
              <w:t>Поставщик</w:t>
            </w:r>
            <w:r w:rsidRPr="002E279A">
              <w:rPr>
                <w:b/>
                <w:sz w:val="22"/>
                <w:szCs w:val="22"/>
              </w:rPr>
              <w:tab/>
            </w:r>
          </w:p>
          <w:p w:rsidR="00737EFD" w:rsidRPr="00057B8B"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Наименование: ООО «КИС» </w:t>
            </w:r>
          </w:p>
          <w:p w:rsidR="00737EFD" w:rsidRDefault="00737EFD" w:rsidP="00737EFD">
            <w:pPr>
              <w:pStyle w:val="af1"/>
              <w:rPr>
                <w:rFonts w:ascii="Times New Roman" w:eastAsia="Times New Roman" w:hAnsi="Times New Roman" w:cs="Times New Roman"/>
                <w:sz w:val="24"/>
                <w:szCs w:val="24"/>
                <w:lang w:eastAsia="ru-RU"/>
              </w:rPr>
            </w:pPr>
            <w:r w:rsidRPr="00045EC6">
              <w:rPr>
                <w:rFonts w:ascii="Times New Roman" w:eastAsia="Times New Roman" w:hAnsi="Times New Roman" w:cs="Times New Roman"/>
                <w:sz w:val="24"/>
                <w:szCs w:val="24"/>
                <w:lang w:eastAsia="ru-RU"/>
              </w:rPr>
              <w:t>Юридический</w:t>
            </w:r>
            <w:r>
              <w:rPr>
                <w:rFonts w:ascii="Times New Roman" w:eastAsia="Times New Roman" w:hAnsi="Times New Roman" w:cs="Times New Roman"/>
                <w:sz w:val="24"/>
                <w:szCs w:val="24"/>
                <w:lang w:eastAsia="ru-RU"/>
              </w:rPr>
              <w:t xml:space="preserve"> </w:t>
            </w:r>
            <w:r w:rsidRPr="00045EC6">
              <w:rPr>
                <w:rFonts w:ascii="Times New Roman" w:eastAsia="Times New Roman" w:hAnsi="Times New Roman" w:cs="Times New Roman"/>
                <w:sz w:val="24"/>
                <w:szCs w:val="24"/>
                <w:lang w:eastAsia="ru-RU"/>
              </w:rPr>
              <w:t>адрес</w:t>
            </w:r>
            <w:r w:rsidRPr="00057B8B">
              <w:rPr>
                <w:rFonts w:ascii="Times New Roman" w:eastAsia="Times New Roman" w:hAnsi="Times New Roman" w:cs="Times New Roman"/>
                <w:sz w:val="24"/>
                <w:szCs w:val="24"/>
                <w:lang w:eastAsia="ru-RU"/>
              </w:rPr>
              <w:t>: 107023, г. Москва, ул. Электрозаводская, д. 24</w:t>
            </w:r>
          </w:p>
          <w:p w:rsidR="00737EFD"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Фактический адрес: 107023, г. Москва, ул. Электрозаводская, д. 24 </w:t>
            </w:r>
          </w:p>
          <w:p w:rsidR="00737EFD"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ИНН 7718990822 </w:t>
            </w:r>
          </w:p>
          <w:p w:rsidR="00737EFD"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КПП 771801001 </w:t>
            </w:r>
          </w:p>
          <w:p w:rsidR="00737EFD"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Банковские реквизиты: </w:t>
            </w:r>
          </w:p>
          <w:p w:rsidR="00737EFD"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р/с 40702810400160000763 </w:t>
            </w:r>
          </w:p>
          <w:p w:rsidR="00C763D9"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в «СДМ-Банк» (ПАО) г. Москва </w:t>
            </w:r>
          </w:p>
          <w:p w:rsidR="00737EFD"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БИК 044583685 </w:t>
            </w:r>
          </w:p>
          <w:p w:rsidR="00737EFD"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к/с 30101810600000000685 </w:t>
            </w:r>
          </w:p>
          <w:p w:rsidR="00737EFD" w:rsidRDefault="00737EFD" w:rsidP="00737EFD">
            <w:pPr>
              <w:pStyle w:val="af1"/>
              <w:rPr>
                <w:rFonts w:ascii="Times New Roman" w:eastAsia="Times New Roman" w:hAnsi="Times New Roman" w:cs="Times New Roman"/>
                <w:sz w:val="24"/>
                <w:szCs w:val="24"/>
                <w:lang w:eastAsia="ru-RU"/>
              </w:rPr>
            </w:pPr>
          </w:p>
          <w:p w:rsidR="00737EFD"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Генеральный директор </w:t>
            </w:r>
          </w:p>
          <w:p w:rsidR="00737EFD" w:rsidRPr="00045EC6" w:rsidRDefault="00737EFD" w:rsidP="00737EFD">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________________________/М.Ю. Никулин М.П.</w:t>
            </w:r>
          </w:p>
          <w:p w:rsidR="002E3BC4" w:rsidRPr="002E279A" w:rsidRDefault="002E3BC4" w:rsidP="002E279A">
            <w:pPr>
              <w:jc w:val="both"/>
              <w:rPr>
                <w:b/>
                <w:sz w:val="22"/>
                <w:szCs w:val="22"/>
              </w:rPr>
            </w:pPr>
          </w:p>
        </w:tc>
        <w:tc>
          <w:tcPr>
            <w:tcW w:w="5074" w:type="dxa"/>
          </w:tcPr>
          <w:p w:rsidR="002E3BC4" w:rsidRPr="002E279A" w:rsidRDefault="002E3BC4" w:rsidP="00827B20">
            <w:pPr>
              <w:jc w:val="both"/>
              <w:rPr>
                <w:b/>
                <w:sz w:val="22"/>
                <w:szCs w:val="22"/>
              </w:rPr>
            </w:pPr>
            <w:r w:rsidRPr="002E279A">
              <w:rPr>
                <w:b/>
                <w:sz w:val="22"/>
                <w:szCs w:val="22"/>
              </w:rPr>
              <w:t>Покупатель</w:t>
            </w:r>
          </w:p>
          <w:p w:rsidR="00737EFD" w:rsidRPr="00045EC6" w:rsidRDefault="00737EFD" w:rsidP="00737EFD">
            <w:pPr>
              <w:pStyle w:val="af1"/>
              <w:rPr>
                <w:rFonts w:ascii="Times New Roman" w:eastAsia="Times New Roman" w:hAnsi="Times New Roman" w:cs="Times New Roman"/>
                <w:sz w:val="24"/>
                <w:szCs w:val="24"/>
                <w:lang w:eastAsia="ru-RU"/>
              </w:rPr>
            </w:pPr>
            <w:r w:rsidRPr="00045EC6">
              <w:rPr>
                <w:rFonts w:ascii="Times New Roman" w:eastAsia="Times New Roman" w:hAnsi="Times New Roman" w:cs="Times New Roman"/>
                <w:sz w:val="24"/>
                <w:szCs w:val="24"/>
                <w:lang w:eastAsia="ru-RU"/>
              </w:rPr>
              <w:t xml:space="preserve">Наименование: </w:t>
            </w:r>
          </w:p>
          <w:p w:rsidR="00737EFD" w:rsidRPr="00045EC6" w:rsidRDefault="00737EFD" w:rsidP="00737EFD">
            <w:pPr>
              <w:pStyle w:val="af1"/>
              <w:rPr>
                <w:rFonts w:ascii="Times New Roman" w:eastAsia="Times New Roman" w:hAnsi="Times New Roman" w:cs="Times New Roman"/>
                <w:sz w:val="24"/>
                <w:szCs w:val="24"/>
                <w:lang w:eastAsia="ru-RU"/>
              </w:rPr>
            </w:pPr>
            <w:r w:rsidRPr="00045EC6">
              <w:rPr>
                <w:rFonts w:ascii="Times New Roman" w:eastAsia="Times New Roman" w:hAnsi="Times New Roman" w:cs="Times New Roman"/>
                <w:sz w:val="24"/>
                <w:szCs w:val="24"/>
                <w:lang w:eastAsia="ru-RU"/>
              </w:rPr>
              <w:t xml:space="preserve">Юридический адрес: </w:t>
            </w:r>
          </w:p>
          <w:p w:rsidR="00737EFD" w:rsidRPr="00045EC6" w:rsidRDefault="00737EFD" w:rsidP="00737EFD">
            <w:pPr>
              <w:pStyle w:val="af1"/>
              <w:rPr>
                <w:rFonts w:ascii="Times New Roman" w:eastAsia="Times New Roman" w:hAnsi="Times New Roman" w:cs="Times New Roman"/>
                <w:sz w:val="24"/>
                <w:szCs w:val="24"/>
                <w:lang w:eastAsia="ru-RU"/>
              </w:rPr>
            </w:pPr>
            <w:r w:rsidRPr="00045EC6">
              <w:rPr>
                <w:rFonts w:ascii="Times New Roman" w:eastAsia="Times New Roman" w:hAnsi="Times New Roman" w:cs="Times New Roman"/>
                <w:sz w:val="24"/>
                <w:szCs w:val="24"/>
                <w:lang w:eastAsia="ru-RU"/>
              </w:rPr>
              <w:t xml:space="preserve">Фактический адрес: </w:t>
            </w:r>
          </w:p>
          <w:p w:rsidR="00737EFD" w:rsidRPr="00045EC6" w:rsidRDefault="00737EFD" w:rsidP="00737EFD">
            <w:pPr>
              <w:pStyle w:val="af1"/>
              <w:rPr>
                <w:rFonts w:ascii="Times New Roman" w:eastAsia="Times New Roman" w:hAnsi="Times New Roman" w:cs="Times New Roman"/>
                <w:sz w:val="24"/>
                <w:szCs w:val="24"/>
                <w:lang w:eastAsia="ru-RU"/>
              </w:rPr>
            </w:pPr>
            <w:r w:rsidRPr="00045EC6">
              <w:rPr>
                <w:rFonts w:ascii="Times New Roman" w:eastAsia="Times New Roman" w:hAnsi="Times New Roman" w:cs="Times New Roman"/>
                <w:sz w:val="24"/>
                <w:szCs w:val="24"/>
                <w:lang w:eastAsia="ru-RU"/>
              </w:rPr>
              <w:t xml:space="preserve">ИНН </w:t>
            </w:r>
          </w:p>
          <w:p w:rsidR="00737EFD" w:rsidRPr="00045EC6" w:rsidRDefault="00737EFD" w:rsidP="00737EFD">
            <w:pPr>
              <w:pStyle w:val="af1"/>
              <w:rPr>
                <w:rFonts w:ascii="Times New Roman" w:eastAsia="Times New Roman" w:hAnsi="Times New Roman" w:cs="Times New Roman"/>
                <w:sz w:val="24"/>
                <w:szCs w:val="24"/>
                <w:lang w:eastAsia="ru-RU"/>
              </w:rPr>
            </w:pPr>
            <w:r w:rsidRPr="00045EC6">
              <w:rPr>
                <w:rFonts w:ascii="Times New Roman" w:eastAsia="Times New Roman" w:hAnsi="Times New Roman" w:cs="Times New Roman"/>
                <w:sz w:val="24"/>
                <w:szCs w:val="24"/>
                <w:lang w:eastAsia="ru-RU"/>
              </w:rPr>
              <w:t xml:space="preserve">КПП </w:t>
            </w:r>
          </w:p>
          <w:p w:rsidR="00737EFD" w:rsidRPr="00045EC6" w:rsidRDefault="00737EFD" w:rsidP="00737EFD">
            <w:pPr>
              <w:pStyle w:val="af1"/>
              <w:rPr>
                <w:rFonts w:ascii="Times New Roman" w:eastAsia="Times New Roman" w:hAnsi="Times New Roman" w:cs="Times New Roman"/>
                <w:sz w:val="24"/>
                <w:szCs w:val="24"/>
                <w:lang w:eastAsia="ru-RU"/>
              </w:rPr>
            </w:pPr>
            <w:r w:rsidRPr="00045EC6">
              <w:rPr>
                <w:rFonts w:ascii="Times New Roman" w:eastAsia="Times New Roman" w:hAnsi="Times New Roman" w:cs="Times New Roman"/>
                <w:sz w:val="24"/>
                <w:szCs w:val="24"/>
                <w:lang w:eastAsia="ru-RU"/>
              </w:rPr>
              <w:t>Банковские реквизиты:</w:t>
            </w:r>
          </w:p>
          <w:p w:rsidR="00C763D9" w:rsidRPr="00C763D9" w:rsidRDefault="00C763D9" w:rsidP="00C763D9">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р/с </w:t>
            </w:r>
          </w:p>
          <w:p w:rsidR="00C763D9" w:rsidRPr="00C763D9" w:rsidRDefault="00C763D9" w:rsidP="00C763D9">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w:t>
            </w:r>
            <w:r w:rsidRPr="00C763D9">
              <w:rPr>
                <w:rFonts w:ascii="Times New Roman" w:eastAsia="Times New Roman" w:hAnsi="Times New Roman" w:cs="Times New Roman"/>
                <w:sz w:val="24"/>
                <w:szCs w:val="24"/>
                <w:lang w:eastAsia="ru-RU"/>
              </w:rPr>
              <w:t xml:space="preserve">   </w:t>
            </w:r>
          </w:p>
          <w:p w:rsidR="00737EFD" w:rsidRDefault="00C763D9" w:rsidP="00737EFD">
            <w:pPr>
              <w:pStyle w:val="af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БИК </w:t>
            </w:r>
          </w:p>
          <w:p w:rsidR="0001242A" w:rsidRDefault="0001242A" w:rsidP="00737EFD">
            <w:pPr>
              <w:pStyle w:val="af1"/>
              <w:rPr>
                <w:rFonts w:ascii="Times New Roman" w:eastAsia="Times New Roman" w:hAnsi="Times New Roman" w:cs="Times New Roman"/>
                <w:sz w:val="24"/>
                <w:szCs w:val="24"/>
                <w:lang w:eastAsia="ru-RU"/>
              </w:rPr>
            </w:pPr>
          </w:p>
          <w:p w:rsidR="0001242A" w:rsidRDefault="0001242A" w:rsidP="00737EFD">
            <w:pPr>
              <w:pStyle w:val="af1"/>
              <w:rPr>
                <w:rFonts w:ascii="Times New Roman" w:eastAsia="Times New Roman" w:hAnsi="Times New Roman" w:cs="Times New Roman"/>
                <w:sz w:val="24"/>
                <w:szCs w:val="24"/>
                <w:lang w:eastAsia="ru-RU"/>
              </w:rPr>
            </w:pPr>
          </w:p>
          <w:p w:rsidR="00C763D9" w:rsidRDefault="00C763D9" w:rsidP="00C763D9">
            <w:pPr>
              <w:pStyle w:val="af1"/>
              <w:rPr>
                <w:rFonts w:ascii="Times New Roman" w:eastAsia="Times New Roman" w:hAnsi="Times New Roman" w:cs="Times New Roman"/>
                <w:sz w:val="24"/>
                <w:szCs w:val="24"/>
                <w:lang w:eastAsia="ru-RU"/>
              </w:rPr>
            </w:pPr>
            <w:r w:rsidRPr="00057B8B">
              <w:rPr>
                <w:rFonts w:ascii="Times New Roman" w:eastAsia="Times New Roman" w:hAnsi="Times New Roman" w:cs="Times New Roman"/>
                <w:sz w:val="24"/>
                <w:szCs w:val="24"/>
                <w:lang w:eastAsia="ru-RU"/>
              </w:rPr>
              <w:t xml:space="preserve">Генеральный директор </w:t>
            </w:r>
          </w:p>
          <w:p w:rsidR="00C763D9" w:rsidRDefault="00C763D9" w:rsidP="00C763D9">
            <w:pPr>
              <w:jc w:val="both"/>
              <w:rPr>
                <w:sz w:val="24"/>
                <w:szCs w:val="24"/>
                <w:lang w:eastAsia="ru-RU"/>
              </w:rPr>
            </w:pPr>
            <w:r w:rsidRPr="00057B8B">
              <w:rPr>
                <w:sz w:val="24"/>
                <w:szCs w:val="24"/>
                <w:lang w:eastAsia="ru-RU"/>
              </w:rPr>
              <w:t>________________________/</w:t>
            </w:r>
          </w:p>
          <w:p w:rsidR="002E3BC4" w:rsidRPr="002E279A" w:rsidRDefault="00C763D9" w:rsidP="00C763D9">
            <w:pPr>
              <w:jc w:val="both"/>
              <w:rPr>
                <w:b/>
                <w:sz w:val="22"/>
                <w:szCs w:val="22"/>
              </w:rPr>
            </w:pPr>
            <w:r w:rsidRPr="00057B8B">
              <w:rPr>
                <w:sz w:val="24"/>
                <w:szCs w:val="24"/>
                <w:lang w:eastAsia="ru-RU"/>
              </w:rPr>
              <w:t xml:space="preserve"> М.П</w:t>
            </w:r>
            <w:r w:rsidRPr="002E279A">
              <w:rPr>
                <w:b/>
                <w:sz w:val="22"/>
                <w:szCs w:val="22"/>
              </w:rPr>
              <w:t xml:space="preserve"> </w:t>
            </w:r>
            <w:bookmarkStart w:id="0" w:name="_GoBack"/>
            <w:bookmarkEnd w:id="0"/>
          </w:p>
        </w:tc>
      </w:tr>
    </w:tbl>
    <w:p w:rsidR="00BB0175" w:rsidRDefault="002E3BC4" w:rsidP="002E279A">
      <w:pPr>
        <w:pStyle w:val="Text"/>
        <w:rPr>
          <w:b/>
          <w:szCs w:val="22"/>
        </w:rPr>
      </w:pPr>
      <w:r w:rsidRPr="002E279A">
        <w:rPr>
          <w:b/>
          <w:szCs w:val="22"/>
        </w:rPr>
        <w:br w:type="page"/>
      </w:r>
    </w:p>
    <w:p w:rsidR="00BB0175" w:rsidRDefault="00BB0175" w:rsidP="002E279A">
      <w:pPr>
        <w:pStyle w:val="Text"/>
        <w:rPr>
          <w:b/>
          <w:szCs w:val="22"/>
        </w:rPr>
      </w:pPr>
    </w:p>
    <w:p w:rsidR="002E3BC4" w:rsidRPr="002E279A" w:rsidRDefault="002E3BC4" w:rsidP="00BB0175">
      <w:pPr>
        <w:pStyle w:val="Text"/>
        <w:jc w:val="right"/>
        <w:rPr>
          <w:b/>
          <w:szCs w:val="22"/>
        </w:rPr>
      </w:pPr>
      <w:r w:rsidRPr="002E279A">
        <w:rPr>
          <w:b/>
          <w:szCs w:val="22"/>
        </w:rPr>
        <w:t>Приложение №1</w:t>
      </w:r>
    </w:p>
    <w:p w:rsidR="002E3BC4" w:rsidRPr="002E279A" w:rsidRDefault="002E3BC4" w:rsidP="00BB0175">
      <w:pPr>
        <w:pStyle w:val="Text"/>
        <w:jc w:val="right"/>
        <w:rPr>
          <w:b/>
          <w:szCs w:val="22"/>
        </w:rPr>
      </w:pPr>
      <w:r w:rsidRPr="002E279A">
        <w:rPr>
          <w:b/>
          <w:szCs w:val="22"/>
        </w:rPr>
        <w:t xml:space="preserve">к </w:t>
      </w:r>
      <w:r w:rsidR="00BB0175">
        <w:rPr>
          <w:b/>
          <w:szCs w:val="22"/>
        </w:rPr>
        <w:t>Д</w:t>
      </w:r>
      <w:r w:rsidRPr="002E279A">
        <w:rPr>
          <w:b/>
          <w:szCs w:val="22"/>
        </w:rPr>
        <w:t xml:space="preserve">оговору поставки №____ </w:t>
      </w:r>
    </w:p>
    <w:p w:rsidR="002E3BC4" w:rsidRPr="002E279A" w:rsidRDefault="002E3BC4" w:rsidP="00BB0175">
      <w:pPr>
        <w:pStyle w:val="Text"/>
        <w:jc w:val="right"/>
        <w:rPr>
          <w:szCs w:val="22"/>
        </w:rPr>
      </w:pPr>
      <w:r w:rsidRPr="002E279A">
        <w:rPr>
          <w:b/>
          <w:szCs w:val="22"/>
        </w:rPr>
        <w:t>от «___» ______ 201</w:t>
      </w:r>
      <w:r w:rsidR="00737EFD">
        <w:rPr>
          <w:b/>
          <w:szCs w:val="22"/>
        </w:rPr>
        <w:t>_</w:t>
      </w:r>
      <w:r w:rsidRPr="002E279A">
        <w:rPr>
          <w:b/>
          <w:szCs w:val="22"/>
        </w:rPr>
        <w:t xml:space="preserve"> г. </w:t>
      </w:r>
    </w:p>
    <w:p w:rsidR="002E3BC4" w:rsidRPr="002E279A" w:rsidRDefault="002E3BC4" w:rsidP="002E279A">
      <w:pPr>
        <w:pStyle w:val="Text"/>
        <w:rPr>
          <w:szCs w:val="22"/>
        </w:rPr>
      </w:pPr>
    </w:p>
    <w:p w:rsidR="00737EFD" w:rsidRPr="00CD42E4" w:rsidRDefault="00737EFD" w:rsidP="00737EFD">
      <w:pPr>
        <w:pStyle w:val="Text"/>
        <w:jc w:val="center"/>
        <w:rPr>
          <w:rFonts w:eastAsiaTheme="minorHAnsi"/>
          <w:sz w:val="24"/>
          <w:lang w:eastAsia="en-US"/>
        </w:rPr>
      </w:pPr>
      <w:r w:rsidRPr="00CD42E4">
        <w:rPr>
          <w:rFonts w:eastAsiaTheme="minorHAnsi"/>
          <w:sz w:val="24"/>
          <w:lang w:eastAsia="en-US"/>
        </w:rPr>
        <w:t>Образец Формы заявки на поставку товара</w:t>
      </w:r>
    </w:p>
    <w:p w:rsidR="00737EFD" w:rsidRDefault="00737EFD" w:rsidP="00737EFD">
      <w:pPr>
        <w:keepLines/>
        <w:jc w:val="center"/>
        <w:rPr>
          <w:sz w:val="24"/>
          <w:szCs w:val="24"/>
        </w:rPr>
      </w:pPr>
      <w:r>
        <w:rPr>
          <w:sz w:val="24"/>
          <w:szCs w:val="24"/>
        </w:rPr>
        <w:t>Заявка №____</w:t>
      </w:r>
    </w:p>
    <w:p w:rsidR="00737EFD" w:rsidRDefault="00737EFD" w:rsidP="00737EFD">
      <w:pPr>
        <w:keepLines/>
        <w:jc w:val="both"/>
        <w:rPr>
          <w:sz w:val="24"/>
          <w:szCs w:val="24"/>
        </w:rPr>
      </w:pPr>
      <w:r>
        <w:rPr>
          <w:sz w:val="24"/>
          <w:szCs w:val="24"/>
        </w:rPr>
        <w:t xml:space="preserve">г. </w:t>
      </w:r>
      <w:r w:rsidRPr="00CD42E4">
        <w:rPr>
          <w:sz w:val="24"/>
          <w:szCs w:val="24"/>
        </w:rPr>
        <w:t>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 __________ 201_ г. </w:t>
      </w:r>
    </w:p>
    <w:p w:rsidR="00737EFD" w:rsidRDefault="00737EFD" w:rsidP="00737EFD">
      <w:pPr>
        <w:keepLines/>
        <w:rPr>
          <w:sz w:val="24"/>
          <w:szCs w:val="24"/>
        </w:rPr>
      </w:pPr>
    </w:p>
    <w:p w:rsidR="00737EFD" w:rsidRDefault="00737EFD" w:rsidP="00737EFD">
      <w:pPr>
        <w:keepLines/>
        <w:rPr>
          <w:sz w:val="24"/>
          <w:szCs w:val="24"/>
        </w:rPr>
      </w:pPr>
      <w:r w:rsidRPr="00CD42E4">
        <w:rPr>
          <w:sz w:val="24"/>
          <w:szCs w:val="24"/>
        </w:rPr>
        <w:t>Покупатель</w:t>
      </w:r>
      <w:r>
        <w:rPr>
          <w:sz w:val="24"/>
          <w:szCs w:val="24"/>
        </w:rPr>
        <w:t>: _____________________________________ тел./факс:_______________________</w:t>
      </w:r>
    </w:p>
    <w:p w:rsidR="00737EFD" w:rsidRDefault="00737EFD" w:rsidP="00737EFD">
      <w:pPr>
        <w:keepLines/>
        <w:rPr>
          <w:sz w:val="24"/>
          <w:szCs w:val="24"/>
        </w:rPr>
      </w:pPr>
      <w:r w:rsidRPr="00CD42E4">
        <w:rPr>
          <w:sz w:val="24"/>
          <w:szCs w:val="24"/>
        </w:rPr>
        <w:t>Д</w:t>
      </w:r>
      <w:r>
        <w:rPr>
          <w:sz w:val="24"/>
          <w:szCs w:val="24"/>
        </w:rPr>
        <w:t xml:space="preserve">оговор: №___________ от «___» _____________ 201_ г. </w:t>
      </w:r>
    </w:p>
    <w:p w:rsidR="00737EFD" w:rsidRDefault="00737EFD" w:rsidP="00737EFD">
      <w:pPr>
        <w:keepLines/>
        <w:rPr>
          <w:sz w:val="24"/>
          <w:szCs w:val="24"/>
        </w:rPr>
      </w:pPr>
    </w:p>
    <w:p w:rsidR="00737EFD" w:rsidRDefault="00737EFD" w:rsidP="00737EFD">
      <w:pPr>
        <w:keepLines/>
        <w:rPr>
          <w:sz w:val="24"/>
          <w:szCs w:val="24"/>
        </w:rPr>
      </w:pPr>
      <w:r>
        <w:rPr>
          <w:sz w:val="24"/>
          <w:szCs w:val="24"/>
        </w:rPr>
        <w:t xml:space="preserve">Спецификация: </w:t>
      </w:r>
    </w:p>
    <w:p w:rsidR="00737EFD" w:rsidRDefault="00737EFD" w:rsidP="00737EFD">
      <w:pPr>
        <w:keepLines/>
        <w:rPr>
          <w:sz w:val="24"/>
          <w:szCs w:val="24"/>
        </w:rPr>
      </w:pPr>
    </w:p>
    <w:tbl>
      <w:tblPr>
        <w:tblStyle w:val="ae"/>
        <w:tblW w:w="0" w:type="auto"/>
        <w:tblLayout w:type="fixed"/>
        <w:tblLook w:val="04A0" w:firstRow="1" w:lastRow="0" w:firstColumn="1" w:lastColumn="0" w:noHBand="0" w:noVBand="1"/>
      </w:tblPr>
      <w:tblGrid>
        <w:gridCol w:w="533"/>
        <w:gridCol w:w="4395"/>
        <w:gridCol w:w="1134"/>
        <w:gridCol w:w="1134"/>
        <w:gridCol w:w="1276"/>
        <w:gridCol w:w="1559"/>
      </w:tblGrid>
      <w:tr w:rsidR="00737EFD" w:rsidRPr="004E203A" w:rsidTr="00FB591F">
        <w:tc>
          <w:tcPr>
            <w:tcW w:w="533" w:type="dxa"/>
            <w:vAlign w:val="center"/>
          </w:tcPr>
          <w:p w:rsidR="00737EFD" w:rsidRPr="004E203A" w:rsidRDefault="00737EFD" w:rsidP="00FB591F">
            <w:pPr>
              <w:keepLines/>
              <w:jc w:val="center"/>
            </w:pPr>
            <w:r w:rsidRPr="004E203A">
              <w:t>№ пп.</w:t>
            </w:r>
          </w:p>
        </w:tc>
        <w:tc>
          <w:tcPr>
            <w:tcW w:w="4395" w:type="dxa"/>
            <w:vAlign w:val="center"/>
          </w:tcPr>
          <w:p w:rsidR="00737EFD" w:rsidRPr="004E203A" w:rsidRDefault="00737EFD" w:rsidP="00FB591F">
            <w:pPr>
              <w:keepLines/>
              <w:jc w:val="center"/>
            </w:pPr>
            <w:r w:rsidRPr="004E203A">
              <w:t>Наименование продукции</w:t>
            </w:r>
          </w:p>
        </w:tc>
        <w:tc>
          <w:tcPr>
            <w:tcW w:w="1134" w:type="dxa"/>
            <w:vAlign w:val="center"/>
          </w:tcPr>
          <w:p w:rsidR="00737EFD" w:rsidRPr="004E203A" w:rsidRDefault="00737EFD" w:rsidP="00FB591F">
            <w:pPr>
              <w:keepLines/>
              <w:jc w:val="center"/>
            </w:pPr>
            <w:r w:rsidRPr="004E203A">
              <w:t>Кол-во</w:t>
            </w:r>
          </w:p>
        </w:tc>
        <w:tc>
          <w:tcPr>
            <w:tcW w:w="1134" w:type="dxa"/>
            <w:vAlign w:val="center"/>
          </w:tcPr>
          <w:p w:rsidR="00737EFD" w:rsidRPr="004E203A" w:rsidRDefault="00737EFD" w:rsidP="00B3234F">
            <w:pPr>
              <w:keepLines/>
              <w:jc w:val="center"/>
            </w:pPr>
            <w:r w:rsidRPr="004E203A">
              <w:t>В</w:t>
            </w:r>
            <w:r w:rsidR="00B3234F">
              <w:t>ариант поставки</w:t>
            </w:r>
          </w:p>
        </w:tc>
        <w:tc>
          <w:tcPr>
            <w:tcW w:w="1276" w:type="dxa"/>
            <w:vAlign w:val="center"/>
          </w:tcPr>
          <w:p w:rsidR="00737EFD" w:rsidRPr="004E203A" w:rsidRDefault="00737EFD" w:rsidP="00FB591F">
            <w:pPr>
              <w:keepLines/>
              <w:jc w:val="center"/>
            </w:pPr>
            <w:r>
              <w:t>Цена, руб</w:t>
            </w:r>
          </w:p>
        </w:tc>
        <w:tc>
          <w:tcPr>
            <w:tcW w:w="1559" w:type="dxa"/>
            <w:vAlign w:val="center"/>
          </w:tcPr>
          <w:p w:rsidR="00737EFD" w:rsidRPr="004E203A" w:rsidRDefault="00737EFD" w:rsidP="00FB591F">
            <w:pPr>
              <w:keepLines/>
              <w:jc w:val="center"/>
            </w:pPr>
            <w:r>
              <w:t>Стоимость, руб</w:t>
            </w:r>
          </w:p>
        </w:tc>
      </w:tr>
      <w:tr w:rsidR="00737EFD" w:rsidRPr="004E203A" w:rsidTr="00FB591F">
        <w:tc>
          <w:tcPr>
            <w:tcW w:w="533" w:type="dxa"/>
          </w:tcPr>
          <w:p w:rsidR="00737EFD" w:rsidRPr="004E203A" w:rsidRDefault="00737EFD" w:rsidP="00FB591F">
            <w:pPr>
              <w:keepLines/>
            </w:pPr>
            <w:r w:rsidRPr="004E203A">
              <w:t>1.</w:t>
            </w:r>
          </w:p>
        </w:tc>
        <w:tc>
          <w:tcPr>
            <w:tcW w:w="4395" w:type="dxa"/>
          </w:tcPr>
          <w:p w:rsidR="00737EFD" w:rsidRPr="004E203A" w:rsidRDefault="00737EFD" w:rsidP="00FB591F">
            <w:pPr>
              <w:keepLines/>
            </w:pPr>
          </w:p>
        </w:tc>
        <w:tc>
          <w:tcPr>
            <w:tcW w:w="1134" w:type="dxa"/>
          </w:tcPr>
          <w:p w:rsidR="00737EFD" w:rsidRPr="004E203A" w:rsidRDefault="00737EFD" w:rsidP="00FB591F">
            <w:pPr>
              <w:keepLines/>
            </w:pPr>
          </w:p>
        </w:tc>
        <w:tc>
          <w:tcPr>
            <w:tcW w:w="1134" w:type="dxa"/>
          </w:tcPr>
          <w:p w:rsidR="00737EFD" w:rsidRPr="004E203A" w:rsidRDefault="00737EFD" w:rsidP="00FB591F">
            <w:pPr>
              <w:keepLines/>
            </w:pPr>
          </w:p>
        </w:tc>
        <w:tc>
          <w:tcPr>
            <w:tcW w:w="1276" w:type="dxa"/>
          </w:tcPr>
          <w:p w:rsidR="00737EFD" w:rsidRPr="004E203A" w:rsidRDefault="00737EFD" w:rsidP="00FB591F">
            <w:pPr>
              <w:keepLines/>
            </w:pPr>
          </w:p>
        </w:tc>
        <w:tc>
          <w:tcPr>
            <w:tcW w:w="1559" w:type="dxa"/>
          </w:tcPr>
          <w:p w:rsidR="00737EFD" w:rsidRPr="004E203A" w:rsidRDefault="00737EFD" w:rsidP="00FB591F">
            <w:pPr>
              <w:keepLines/>
            </w:pPr>
          </w:p>
        </w:tc>
      </w:tr>
      <w:tr w:rsidR="00737EFD" w:rsidRPr="004E203A" w:rsidTr="00FB591F">
        <w:tc>
          <w:tcPr>
            <w:tcW w:w="533" w:type="dxa"/>
          </w:tcPr>
          <w:p w:rsidR="00737EFD" w:rsidRPr="004E203A" w:rsidRDefault="00737EFD" w:rsidP="00FB591F">
            <w:pPr>
              <w:keepLines/>
            </w:pPr>
            <w:r w:rsidRPr="004E203A">
              <w:t>2.</w:t>
            </w:r>
          </w:p>
        </w:tc>
        <w:tc>
          <w:tcPr>
            <w:tcW w:w="4395" w:type="dxa"/>
          </w:tcPr>
          <w:p w:rsidR="00737EFD" w:rsidRPr="004E203A" w:rsidRDefault="00737EFD" w:rsidP="00FB591F">
            <w:pPr>
              <w:keepLines/>
            </w:pPr>
          </w:p>
        </w:tc>
        <w:tc>
          <w:tcPr>
            <w:tcW w:w="1134" w:type="dxa"/>
          </w:tcPr>
          <w:p w:rsidR="00737EFD" w:rsidRPr="004E203A" w:rsidRDefault="00737EFD" w:rsidP="00FB591F">
            <w:pPr>
              <w:keepLines/>
            </w:pPr>
          </w:p>
        </w:tc>
        <w:tc>
          <w:tcPr>
            <w:tcW w:w="1134" w:type="dxa"/>
          </w:tcPr>
          <w:p w:rsidR="00737EFD" w:rsidRPr="004E203A" w:rsidRDefault="00737EFD" w:rsidP="00FB591F">
            <w:pPr>
              <w:keepLines/>
            </w:pPr>
          </w:p>
        </w:tc>
        <w:tc>
          <w:tcPr>
            <w:tcW w:w="1276" w:type="dxa"/>
          </w:tcPr>
          <w:p w:rsidR="00737EFD" w:rsidRPr="004E203A" w:rsidRDefault="00737EFD" w:rsidP="00FB591F">
            <w:pPr>
              <w:keepLines/>
            </w:pPr>
          </w:p>
        </w:tc>
        <w:tc>
          <w:tcPr>
            <w:tcW w:w="1559" w:type="dxa"/>
          </w:tcPr>
          <w:p w:rsidR="00737EFD" w:rsidRPr="004E203A" w:rsidRDefault="00737EFD" w:rsidP="00FB591F">
            <w:pPr>
              <w:keepLines/>
            </w:pPr>
          </w:p>
        </w:tc>
      </w:tr>
      <w:tr w:rsidR="00737EFD" w:rsidRPr="004E203A" w:rsidTr="00FB591F">
        <w:tc>
          <w:tcPr>
            <w:tcW w:w="8472" w:type="dxa"/>
            <w:gridSpan w:val="5"/>
          </w:tcPr>
          <w:p w:rsidR="00737EFD" w:rsidRPr="004E203A" w:rsidRDefault="00737EFD" w:rsidP="00FB591F">
            <w:pPr>
              <w:keepLines/>
              <w:jc w:val="right"/>
            </w:pPr>
            <w:r>
              <w:t>Итого</w:t>
            </w:r>
          </w:p>
        </w:tc>
        <w:tc>
          <w:tcPr>
            <w:tcW w:w="1559" w:type="dxa"/>
          </w:tcPr>
          <w:p w:rsidR="00737EFD" w:rsidRPr="004E203A" w:rsidRDefault="00737EFD" w:rsidP="00FB591F">
            <w:pPr>
              <w:keepLines/>
            </w:pPr>
          </w:p>
        </w:tc>
      </w:tr>
    </w:tbl>
    <w:p w:rsidR="0003442B" w:rsidRPr="0003442B" w:rsidRDefault="0003442B" w:rsidP="0003442B">
      <w:pPr>
        <w:pStyle w:val="a3"/>
        <w:widowControl/>
        <w:numPr>
          <w:ilvl w:val="0"/>
          <w:numId w:val="19"/>
        </w:numPr>
        <w:spacing w:before="100" w:beforeAutospacing="1"/>
        <w:ind w:left="720"/>
        <w:rPr>
          <w:rFonts w:ascii="TimesNewRomanPSMT" w:eastAsiaTheme="minorHAnsi" w:hAnsi="TimesNewRomanPSMT" w:cstheme="minorBidi"/>
          <w:color w:val="000000"/>
          <w:sz w:val="24"/>
          <w:szCs w:val="24"/>
        </w:rPr>
      </w:pPr>
      <w:r w:rsidRPr="0003442B">
        <w:rPr>
          <w:rFonts w:ascii="TimesNewRomanPSMT" w:eastAsiaTheme="minorHAnsi" w:hAnsi="TimesNewRomanPSMT" w:cstheme="minorBidi"/>
          <w:color w:val="000000"/>
          <w:sz w:val="24"/>
          <w:szCs w:val="24"/>
        </w:rPr>
        <w:t>Вариант поставки указывается в соответствии с Прайс-листом.</w:t>
      </w:r>
    </w:p>
    <w:p w:rsidR="0003442B" w:rsidRPr="0003442B" w:rsidRDefault="0003442B" w:rsidP="0003442B">
      <w:pPr>
        <w:pStyle w:val="a3"/>
        <w:widowControl/>
        <w:numPr>
          <w:ilvl w:val="0"/>
          <w:numId w:val="19"/>
        </w:numPr>
        <w:spacing w:before="100" w:beforeAutospacing="1"/>
        <w:ind w:left="720"/>
        <w:rPr>
          <w:rFonts w:ascii="TimesNewRomanPSMT" w:eastAsiaTheme="minorHAnsi" w:hAnsi="TimesNewRomanPSMT" w:cstheme="minorBidi"/>
          <w:color w:val="000000"/>
          <w:sz w:val="24"/>
          <w:szCs w:val="24"/>
        </w:rPr>
      </w:pPr>
      <w:r w:rsidRPr="0003442B">
        <w:rPr>
          <w:rFonts w:ascii="TimesNewRomanPSMT" w:eastAsiaTheme="minorHAnsi" w:hAnsi="TimesNewRomanPSMT" w:cstheme="minorBidi"/>
          <w:color w:val="000000"/>
          <w:sz w:val="24"/>
          <w:szCs w:val="24"/>
        </w:rPr>
        <w:t>Оплата осуществляется в порядке полной (100%) предоплаты путем перечисления денежных средств на расчетный счет Лицензиара в течение 5 (пяти) рабочих дней с даты выставления Лицензиату счета на оплату.</w:t>
      </w:r>
    </w:p>
    <w:p w:rsidR="0003442B" w:rsidRPr="0003442B" w:rsidRDefault="0003442B" w:rsidP="0003442B">
      <w:pPr>
        <w:pStyle w:val="a3"/>
        <w:widowControl/>
        <w:numPr>
          <w:ilvl w:val="0"/>
          <w:numId w:val="19"/>
        </w:numPr>
        <w:spacing w:before="100" w:beforeAutospacing="1"/>
        <w:ind w:left="720"/>
        <w:rPr>
          <w:rFonts w:ascii="TimesNewRomanPSMT" w:eastAsiaTheme="minorHAnsi" w:hAnsi="TimesNewRomanPSMT" w:cstheme="minorBidi"/>
          <w:color w:val="000000"/>
          <w:sz w:val="24"/>
          <w:szCs w:val="24"/>
        </w:rPr>
      </w:pPr>
      <w:r w:rsidRPr="0003442B">
        <w:rPr>
          <w:rFonts w:ascii="TimesNewRomanPSMT" w:eastAsiaTheme="minorHAnsi" w:hAnsi="TimesNewRomanPSMT" w:cstheme="minorBidi"/>
          <w:color w:val="000000"/>
          <w:sz w:val="24"/>
          <w:szCs w:val="24"/>
        </w:rPr>
        <w:t>Лицензиар обязуется предоставить неисключительные права использования Программ в течении 30 (Тридцати) рабочих дней с даты подписания настоящей Заявки.</w:t>
      </w:r>
    </w:p>
    <w:p w:rsidR="0003442B" w:rsidRDefault="0003442B" w:rsidP="0003442B">
      <w:pPr>
        <w:keepLines/>
        <w:ind w:firstLine="709"/>
        <w:rPr>
          <w:sz w:val="24"/>
          <w:szCs w:val="24"/>
        </w:rPr>
      </w:pPr>
    </w:p>
    <w:p w:rsidR="0003442B" w:rsidRDefault="0003442B" w:rsidP="0003442B">
      <w:pPr>
        <w:keepLines/>
        <w:ind w:firstLine="709"/>
        <w:rPr>
          <w:sz w:val="24"/>
          <w:szCs w:val="24"/>
        </w:rPr>
      </w:pPr>
      <w:r>
        <w:rPr>
          <w:sz w:val="24"/>
          <w:szCs w:val="24"/>
        </w:rPr>
        <w:t>Наименование, адрес и контакт (</w:t>
      </w:r>
      <w:r w:rsidRPr="00CD42E4">
        <w:rPr>
          <w:sz w:val="24"/>
          <w:szCs w:val="24"/>
        </w:rPr>
        <w:t xml:space="preserve">Полное название организации, </w:t>
      </w:r>
      <w:r>
        <w:rPr>
          <w:sz w:val="24"/>
          <w:szCs w:val="24"/>
        </w:rPr>
        <w:t xml:space="preserve">ФИО, должность, телефон, </w:t>
      </w:r>
      <w:r w:rsidRPr="0003442B">
        <w:rPr>
          <w:sz w:val="24"/>
          <w:szCs w:val="24"/>
        </w:rPr>
        <w:t>e</w:t>
      </w:r>
      <w:r w:rsidRPr="006B5C93">
        <w:rPr>
          <w:sz w:val="24"/>
          <w:szCs w:val="24"/>
        </w:rPr>
        <w:t>-</w:t>
      </w:r>
      <w:r w:rsidRPr="0003442B">
        <w:rPr>
          <w:sz w:val="24"/>
          <w:szCs w:val="24"/>
        </w:rPr>
        <w:t>mail</w:t>
      </w:r>
      <w:r>
        <w:rPr>
          <w:sz w:val="24"/>
          <w:szCs w:val="24"/>
        </w:rPr>
        <w:t>) конечного пользователя: _____________________________________________________________________________</w:t>
      </w:r>
    </w:p>
    <w:p w:rsidR="00737EFD" w:rsidRDefault="00737EFD" w:rsidP="00737EFD">
      <w:pPr>
        <w:keepLines/>
        <w:rPr>
          <w:sz w:val="24"/>
          <w:szCs w:val="24"/>
        </w:rPr>
      </w:pPr>
    </w:p>
    <w:p w:rsidR="00C53783" w:rsidRDefault="00C53783" w:rsidP="00C53783">
      <w:pPr>
        <w:keepLines/>
        <w:rPr>
          <w:sz w:val="24"/>
          <w:szCs w:val="24"/>
        </w:rPr>
      </w:pPr>
    </w:p>
    <w:p w:rsidR="00C53783" w:rsidRDefault="00C44D9A" w:rsidP="00C53783">
      <w:pPr>
        <w:keepLines/>
        <w:rPr>
          <w:sz w:val="24"/>
          <w:szCs w:val="24"/>
        </w:rPr>
      </w:pPr>
      <w:r>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160020</wp:posOffset>
                </wp:positionV>
                <wp:extent cx="6322695" cy="0"/>
                <wp:effectExtent l="5715"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2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1719E1" id="_x0000_t32" coordsize="21600,21600" o:spt="32" o:oned="t" path="m,l21600,21600e" filled="f">
                <v:path arrowok="t" fillok="f" o:connecttype="none"/>
                <o:lock v:ext="edit" shapetype="t"/>
              </v:shapetype>
              <v:shape id="AutoShape 2" o:spid="_x0000_s1026" type="#_x0000_t32" style="position:absolute;margin-left:-4.85pt;margin-top:12.6pt;width:49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P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H9I0/lyhhE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"/>
            </w:pict>
          </mc:Fallback>
        </mc:AlternateContent>
      </w:r>
    </w:p>
    <w:p w:rsidR="00C53783" w:rsidRDefault="00C53783" w:rsidP="00C53783">
      <w:pPr>
        <w:keepLines/>
        <w:rPr>
          <w:sz w:val="24"/>
          <w:szCs w:val="24"/>
        </w:rPr>
      </w:pPr>
    </w:p>
    <w:p w:rsidR="00C53783" w:rsidRDefault="00C53783" w:rsidP="00C53783">
      <w:pPr>
        <w:keepLines/>
        <w:rPr>
          <w:sz w:val="24"/>
          <w:szCs w:val="24"/>
        </w:rPr>
      </w:pPr>
    </w:p>
    <w:p w:rsidR="00C53783" w:rsidRDefault="00C53783" w:rsidP="00C53783">
      <w:pPr>
        <w:keepLines/>
        <w:rPr>
          <w:sz w:val="24"/>
          <w:szCs w:val="24"/>
        </w:rPr>
      </w:pPr>
    </w:p>
    <w:tbl>
      <w:tblPr>
        <w:tblW w:w="9498" w:type="dxa"/>
        <w:tblInd w:w="-34" w:type="dxa"/>
        <w:tblLook w:val="04A0" w:firstRow="1" w:lastRow="0" w:firstColumn="1" w:lastColumn="0" w:noHBand="0" w:noVBand="1"/>
      </w:tblPr>
      <w:tblGrid>
        <w:gridCol w:w="4676"/>
        <w:gridCol w:w="459"/>
        <w:gridCol w:w="4363"/>
      </w:tblGrid>
      <w:tr w:rsidR="00C53783" w:rsidRPr="003009BC" w:rsidTr="00737EFD">
        <w:tc>
          <w:tcPr>
            <w:tcW w:w="4678" w:type="dxa"/>
          </w:tcPr>
          <w:p w:rsidR="00C53783" w:rsidRPr="003009BC" w:rsidRDefault="00C53783" w:rsidP="009F6557">
            <w:pPr>
              <w:keepLines/>
              <w:jc w:val="center"/>
              <w:rPr>
                <w:sz w:val="24"/>
                <w:szCs w:val="24"/>
              </w:rPr>
            </w:pPr>
            <w:r>
              <w:rPr>
                <w:b/>
                <w:sz w:val="24"/>
                <w:szCs w:val="24"/>
              </w:rPr>
              <w:t>Поставщик</w:t>
            </w:r>
          </w:p>
        </w:tc>
        <w:tc>
          <w:tcPr>
            <w:tcW w:w="460" w:type="dxa"/>
          </w:tcPr>
          <w:p w:rsidR="00C53783" w:rsidRPr="003009BC" w:rsidRDefault="00C53783" w:rsidP="009F6557">
            <w:pPr>
              <w:keepLines/>
              <w:jc w:val="center"/>
              <w:rPr>
                <w:b/>
                <w:sz w:val="24"/>
                <w:szCs w:val="24"/>
              </w:rPr>
            </w:pPr>
          </w:p>
        </w:tc>
        <w:tc>
          <w:tcPr>
            <w:tcW w:w="4360" w:type="dxa"/>
          </w:tcPr>
          <w:p w:rsidR="00C53783" w:rsidRPr="003009BC" w:rsidRDefault="00C53783" w:rsidP="009F6557">
            <w:pPr>
              <w:keepLines/>
              <w:jc w:val="center"/>
              <w:rPr>
                <w:b/>
                <w:sz w:val="24"/>
                <w:szCs w:val="24"/>
              </w:rPr>
            </w:pPr>
            <w:r>
              <w:rPr>
                <w:b/>
                <w:sz w:val="24"/>
                <w:szCs w:val="24"/>
              </w:rPr>
              <w:t>Покупатель</w:t>
            </w:r>
          </w:p>
        </w:tc>
      </w:tr>
      <w:tr w:rsidR="00737EFD" w:rsidRPr="00737EFD" w:rsidTr="00737EFD">
        <w:tc>
          <w:tcPr>
            <w:tcW w:w="4678" w:type="dxa"/>
            <w:tcBorders>
              <w:bottom w:val="single" w:sz="4" w:space="0" w:color="auto"/>
            </w:tcBorders>
          </w:tcPr>
          <w:p w:rsidR="00737EFD" w:rsidRPr="00737EFD" w:rsidRDefault="00737EFD" w:rsidP="00737EFD">
            <w:pPr>
              <w:keepLines/>
              <w:rPr>
                <w:sz w:val="24"/>
                <w:szCs w:val="24"/>
              </w:rPr>
            </w:pPr>
            <w:r w:rsidRPr="00737EFD">
              <w:rPr>
                <w:sz w:val="24"/>
                <w:szCs w:val="24"/>
              </w:rPr>
              <w:t xml:space="preserve">Генеральный директор </w:t>
            </w:r>
          </w:p>
          <w:p w:rsidR="00737EFD" w:rsidRPr="00737EFD" w:rsidRDefault="00737EFD" w:rsidP="00737EFD">
            <w:pPr>
              <w:keepLines/>
              <w:jc w:val="center"/>
              <w:rPr>
                <w:sz w:val="24"/>
                <w:szCs w:val="24"/>
              </w:rPr>
            </w:pPr>
            <w:r w:rsidRPr="00737EFD">
              <w:rPr>
                <w:sz w:val="24"/>
                <w:szCs w:val="24"/>
              </w:rPr>
              <w:t>______________________/М.Ю. Никулин М.П.</w:t>
            </w:r>
          </w:p>
          <w:p w:rsidR="00737EFD" w:rsidRPr="00737EFD" w:rsidRDefault="00737EFD" w:rsidP="00737EFD">
            <w:pPr>
              <w:keepLines/>
              <w:jc w:val="center"/>
              <w:rPr>
                <w:sz w:val="24"/>
                <w:szCs w:val="24"/>
              </w:rPr>
            </w:pPr>
          </w:p>
          <w:p w:rsidR="00737EFD" w:rsidRPr="00737EFD" w:rsidRDefault="00737EFD" w:rsidP="00737EFD">
            <w:pPr>
              <w:keepLines/>
              <w:jc w:val="center"/>
              <w:rPr>
                <w:sz w:val="24"/>
                <w:szCs w:val="24"/>
              </w:rPr>
            </w:pPr>
          </w:p>
        </w:tc>
        <w:tc>
          <w:tcPr>
            <w:tcW w:w="460" w:type="dxa"/>
            <w:tcBorders>
              <w:bottom w:val="single" w:sz="4" w:space="0" w:color="auto"/>
            </w:tcBorders>
          </w:tcPr>
          <w:p w:rsidR="00737EFD" w:rsidRPr="00737EFD" w:rsidRDefault="00737EFD" w:rsidP="00737EFD">
            <w:pPr>
              <w:keepLines/>
              <w:jc w:val="center"/>
              <w:rPr>
                <w:sz w:val="24"/>
                <w:szCs w:val="24"/>
              </w:rPr>
            </w:pPr>
          </w:p>
        </w:tc>
        <w:tc>
          <w:tcPr>
            <w:tcW w:w="4360" w:type="dxa"/>
            <w:tcBorders>
              <w:bottom w:val="single" w:sz="4" w:space="0" w:color="auto"/>
            </w:tcBorders>
          </w:tcPr>
          <w:p w:rsidR="00737EFD" w:rsidRPr="00737EFD" w:rsidRDefault="00737EFD" w:rsidP="00737EFD">
            <w:pPr>
              <w:keepLines/>
              <w:jc w:val="center"/>
              <w:rPr>
                <w:sz w:val="24"/>
                <w:szCs w:val="24"/>
              </w:rPr>
            </w:pPr>
            <w:r w:rsidRPr="00737EFD">
              <w:rPr>
                <w:sz w:val="24"/>
                <w:szCs w:val="24"/>
              </w:rPr>
              <w:t>______________________________</w:t>
            </w:r>
          </w:p>
          <w:p w:rsidR="00737EFD" w:rsidRPr="00737EFD" w:rsidRDefault="00737EFD" w:rsidP="00737EFD">
            <w:pPr>
              <w:keepLines/>
              <w:jc w:val="center"/>
              <w:rPr>
                <w:sz w:val="24"/>
                <w:szCs w:val="24"/>
              </w:rPr>
            </w:pPr>
            <w:r w:rsidRPr="00737EFD">
              <w:rPr>
                <w:sz w:val="24"/>
                <w:szCs w:val="24"/>
              </w:rPr>
              <w:t xml:space="preserve">_____________________/_________ </w:t>
            </w:r>
          </w:p>
          <w:p w:rsidR="00737EFD" w:rsidRPr="00737EFD" w:rsidRDefault="00737EFD" w:rsidP="00737EFD">
            <w:pPr>
              <w:keepLines/>
              <w:jc w:val="center"/>
              <w:rPr>
                <w:sz w:val="24"/>
                <w:szCs w:val="24"/>
              </w:rPr>
            </w:pPr>
            <w:r w:rsidRPr="00737EFD">
              <w:rPr>
                <w:sz w:val="24"/>
                <w:szCs w:val="24"/>
              </w:rPr>
              <w:t>М.П.</w:t>
            </w:r>
          </w:p>
          <w:p w:rsidR="00737EFD" w:rsidRPr="00737EFD" w:rsidRDefault="00737EFD" w:rsidP="00737EFD">
            <w:pPr>
              <w:keepLines/>
              <w:jc w:val="center"/>
              <w:rPr>
                <w:sz w:val="24"/>
                <w:szCs w:val="24"/>
              </w:rPr>
            </w:pPr>
          </w:p>
          <w:p w:rsidR="00737EFD" w:rsidRPr="00737EFD" w:rsidRDefault="00737EFD" w:rsidP="00737EFD">
            <w:pPr>
              <w:keepLines/>
              <w:jc w:val="center"/>
              <w:rPr>
                <w:sz w:val="24"/>
                <w:szCs w:val="24"/>
              </w:rPr>
            </w:pPr>
          </w:p>
        </w:tc>
      </w:tr>
      <w:tr w:rsidR="00737EFD" w:rsidRPr="003009BC" w:rsidTr="00737EFD">
        <w:tc>
          <w:tcPr>
            <w:tcW w:w="4678" w:type="dxa"/>
            <w:tcBorders>
              <w:top w:val="single" w:sz="4" w:space="0" w:color="auto"/>
            </w:tcBorders>
          </w:tcPr>
          <w:p w:rsidR="00737EFD" w:rsidRPr="003009BC" w:rsidRDefault="00737EFD" w:rsidP="00FB591F">
            <w:pPr>
              <w:keepLines/>
              <w:jc w:val="center"/>
              <w:rPr>
                <w:sz w:val="24"/>
                <w:szCs w:val="24"/>
              </w:rPr>
            </w:pPr>
            <w:r>
              <w:rPr>
                <w:b/>
                <w:sz w:val="24"/>
                <w:szCs w:val="24"/>
              </w:rPr>
              <w:t>Поставщик</w:t>
            </w:r>
          </w:p>
        </w:tc>
        <w:tc>
          <w:tcPr>
            <w:tcW w:w="460" w:type="dxa"/>
            <w:tcBorders>
              <w:top w:val="single" w:sz="4" w:space="0" w:color="auto"/>
            </w:tcBorders>
          </w:tcPr>
          <w:p w:rsidR="00737EFD" w:rsidRPr="003009BC" w:rsidRDefault="00737EFD" w:rsidP="00FB591F">
            <w:pPr>
              <w:keepLines/>
              <w:jc w:val="center"/>
              <w:rPr>
                <w:b/>
                <w:sz w:val="24"/>
                <w:szCs w:val="24"/>
              </w:rPr>
            </w:pPr>
          </w:p>
        </w:tc>
        <w:tc>
          <w:tcPr>
            <w:tcW w:w="4360" w:type="dxa"/>
            <w:tcBorders>
              <w:top w:val="single" w:sz="4" w:space="0" w:color="auto"/>
            </w:tcBorders>
          </w:tcPr>
          <w:p w:rsidR="00737EFD" w:rsidRPr="003009BC" w:rsidRDefault="00737EFD" w:rsidP="00FB591F">
            <w:pPr>
              <w:keepLines/>
              <w:jc w:val="center"/>
              <w:rPr>
                <w:b/>
                <w:sz w:val="24"/>
                <w:szCs w:val="24"/>
              </w:rPr>
            </w:pPr>
            <w:r>
              <w:rPr>
                <w:b/>
                <w:sz w:val="24"/>
                <w:szCs w:val="24"/>
              </w:rPr>
              <w:t>Покупатель</w:t>
            </w:r>
          </w:p>
        </w:tc>
      </w:tr>
      <w:tr w:rsidR="00737EFD" w:rsidRPr="00737EFD" w:rsidTr="00737EFD">
        <w:tc>
          <w:tcPr>
            <w:tcW w:w="4678" w:type="dxa"/>
          </w:tcPr>
          <w:p w:rsidR="00737EFD" w:rsidRPr="00737EFD" w:rsidRDefault="00737EFD" w:rsidP="00737EFD">
            <w:pPr>
              <w:keepLines/>
              <w:rPr>
                <w:sz w:val="24"/>
                <w:szCs w:val="24"/>
              </w:rPr>
            </w:pPr>
            <w:r w:rsidRPr="00737EFD">
              <w:rPr>
                <w:sz w:val="24"/>
                <w:szCs w:val="24"/>
              </w:rPr>
              <w:t xml:space="preserve">Генеральный директор </w:t>
            </w:r>
          </w:p>
          <w:p w:rsidR="00737EFD" w:rsidRPr="00737EFD" w:rsidRDefault="00737EFD" w:rsidP="00737EFD">
            <w:pPr>
              <w:keepLines/>
              <w:jc w:val="center"/>
              <w:rPr>
                <w:sz w:val="24"/>
                <w:szCs w:val="24"/>
              </w:rPr>
            </w:pPr>
            <w:r w:rsidRPr="00737EFD">
              <w:rPr>
                <w:sz w:val="24"/>
                <w:szCs w:val="24"/>
              </w:rPr>
              <w:t>______________________/М.Ю. Никулин М.П.</w:t>
            </w:r>
          </w:p>
          <w:p w:rsidR="00737EFD" w:rsidRPr="00737EFD" w:rsidRDefault="00737EFD" w:rsidP="00737EFD">
            <w:pPr>
              <w:keepLines/>
              <w:jc w:val="center"/>
              <w:rPr>
                <w:sz w:val="24"/>
                <w:szCs w:val="24"/>
              </w:rPr>
            </w:pPr>
          </w:p>
        </w:tc>
        <w:tc>
          <w:tcPr>
            <w:tcW w:w="460" w:type="dxa"/>
          </w:tcPr>
          <w:p w:rsidR="00737EFD" w:rsidRPr="00737EFD" w:rsidRDefault="00737EFD" w:rsidP="00737EFD">
            <w:pPr>
              <w:keepLines/>
              <w:jc w:val="center"/>
              <w:rPr>
                <w:sz w:val="24"/>
                <w:szCs w:val="24"/>
              </w:rPr>
            </w:pPr>
          </w:p>
        </w:tc>
        <w:tc>
          <w:tcPr>
            <w:tcW w:w="4360" w:type="dxa"/>
          </w:tcPr>
          <w:p w:rsidR="00737EFD" w:rsidRPr="00737EFD" w:rsidRDefault="00C763D9" w:rsidP="00737EFD">
            <w:pPr>
              <w:keepLines/>
              <w:jc w:val="center"/>
              <w:rPr>
                <w:sz w:val="24"/>
                <w:szCs w:val="24"/>
              </w:rPr>
            </w:pPr>
            <w:r>
              <w:rPr>
                <w:sz w:val="24"/>
                <w:szCs w:val="24"/>
              </w:rPr>
              <w:t>Генеральный директор</w:t>
            </w:r>
          </w:p>
          <w:p w:rsidR="00737EFD" w:rsidRPr="00737EFD" w:rsidRDefault="00737EFD" w:rsidP="00737EFD">
            <w:pPr>
              <w:keepLines/>
              <w:jc w:val="center"/>
              <w:rPr>
                <w:sz w:val="24"/>
                <w:szCs w:val="24"/>
              </w:rPr>
            </w:pPr>
            <w:r w:rsidRPr="00737EFD">
              <w:rPr>
                <w:sz w:val="24"/>
                <w:szCs w:val="24"/>
              </w:rPr>
              <w:t>_____________________/</w:t>
            </w:r>
            <w:r w:rsidR="0001242A">
              <w:rPr>
                <w:sz w:val="24"/>
                <w:szCs w:val="24"/>
              </w:rPr>
              <w:t>_____________</w:t>
            </w:r>
            <w:r w:rsidRPr="00737EFD">
              <w:rPr>
                <w:sz w:val="24"/>
                <w:szCs w:val="24"/>
              </w:rPr>
              <w:t xml:space="preserve"> </w:t>
            </w:r>
          </w:p>
          <w:p w:rsidR="00737EFD" w:rsidRPr="00737EFD" w:rsidRDefault="00737EFD" w:rsidP="00737EFD">
            <w:pPr>
              <w:keepLines/>
              <w:jc w:val="center"/>
              <w:rPr>
                <w:sz w:val="24"/>
                <w:szCs w:val="24"/>
              </w:rPr>
            </w:pPr>
            <w:r w:rsidRPr="00737EFD">
              <w:rPr>
                <w:sz w:val="24"/>
                <w:szCs w:val="24"/>
              </w:rPr>
              <w:t>М.П.</w:t>
            </w:r>
          </w:p>
          <w:p w:rsidR="00737EFD" w:rsidRPr="00737EFD" w:rsidRDefault="00737EFD" w:rsidP="00737EFD">
            <w:pPr>
              <w:keepLines/>
              <w:jc w:val="center"/>
              <w:rPr>
                <w:sz w:val="24"/>
                <w:szCs w:val="24"/>
              </w:rPr>
            </w:pPr>
          </w:p>
          <w:p w:rsidR="00737EFD" w:rsidRPr="00737EFD" w:rsidRDefault="00737EFD" w:rsidP="00737EFD">
            <w:pPr>
              <w:keepLines/>
              <w:jc w:val="center"/>
              <w:rPr>
                <w:sz w:val="24"/>
                <w:szCs w:val="24"/>
              </w:rPr>
            </w:pPr>
          </w:p>
        </w:tc>
      </w:tr>
    </w:tbl>
    <w:p w:rsidR="002E3BC4" w:rsidRPr="002E279A" w:rsidRDefault="002E3BC4" w:rsidP="002E279A">
      <w:pPr>
        <w:jc w:val="both"/>
        <w:rPr>
          <w:sz w:val="22"/>
          <w:szCs w:val="22"/>
        </w:rPr>
      </w:pPr>
    </w:p>
    <w:sectPr w:rsidR="002E3BC4" w:rsidRPr="002E279A" w:rsidSect="00D85682">
      <w:headerReference w:type="default" r:id="rId11"/>
      <w:footerReference w:type="default" r:id="rId12"/>
      <w:pgSz w:w="11906" w:h="16838"/>
      <w:pgMar w:top="1134" w:right="850" w:bottom="1134" w:left="1276" w:header="708"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21" w:rsidRDefault="00FA7E21" w:rsidP="00AF3091">
      <w:r>
        <w:separator/>
      </w:r>
    </w:p>
  </w:endnote>
  <w:endnote w:type="continuationSeparator" w:id="0">
    <w:p w:rsidR="00FA7E21" w:rsidRDefault="00FA7E21" w:rsidP="00AF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12" w:rsidRDefault="00BE6D12" w:rsidP="00BE6D12">
    <w:pPr>
      <w:pStyle w:val="a6"/>
      <w:jc w:val="both"/>
    </w:pPr>
    <w:r>
      <w:t>Поставщик_______________________                                                    Покупатель_________________________</w:t>
    </w:r>
  </w:p>
  <w:p w:rsidR="00BE6D12" w:rsidRDefault="00FA7E21">
    <w:pPr>
      <w:pStyle w:val="a6"/>
      <w:jc w:val="right"/>
    </w:pPr>
    <w:sdt>
      <w:sdtPr>
        <w:id w:val="29029649"/>
        <w:docPartObj>
          <w:docPartGallery w:val="Page Numbers (Bottom of Page)"/>
          <w:docPartUnique/>
        </w:docPartObj>
      </w:sdtPr>
      <w:sdtEndPr/>
      <w:sdtContent>
        <w:r w:rsidR="00C453AD">
          <w:fldChar w:fldCharType="begin"/>
        </w:r>
        <w:r w:rsidR="001A5661">
          <w:instrText xml:space="preserve"> PAGE   \* MERGEFORMAT </w:instrText>
        </w:r>
        <w:r w:rsidR="00C453AD">
          <w:fldChar w:fldCharType="separate"/>
        </w:r>
        <w:r w:rsidR="0001242A">
          <w:rPr>
            <w:noProof/>
          </w:rPr>
          <w:t>5</w:t>
        </w:r>
        <w:r w:rsidR="00C453AD">
          <w:rPr>
            <w:noProof/>
          </w:rPr>
          <w:fldChar w:fldCharType="end"/>
        </w:r>
      </w:sdtContent>
    </w:sdt>
  </w:p>
  <w:p w:rsidR="003C313F" w:rsidRPr="00BE6D12" w:rsidRDefault="00FA7E21" w:rsidP="00BE6D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21" w:rsidRDefault="00FA7E21" w:rsidP="00AF3091">
      <w:r>
        <w:separator/>
      </w:r>
    </w:p>
  </w:footnote>
  <w:footnote w:type="continuationSeparator" w:id="0">
    <w:p w:rsidR="00FA7E21" w:rsidRDefault="00FA7E21" w:rsidP="00AF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2B" w:rsidRPr="0003442B" w:rsidRDefault="0003442B" w:rsidP="0003442B">
    <w:pPr>
      <w:ind w:right="-1"/>
      <w:jc w:val="center"/>
      <w:rPr>
        <w:b/>
        <w:sz w:val="12"/>
        <w:szCs w:val="12"/>
      </w:rPr>
    </w:pPr>
    <w:r w:rsidRPr="0003442B">
      <w:rPr>
        <w:b/>
        <w:sz w:val="12"/>
        <w:szCs w:val="12"/>
      </w:rPr>
      <w:t>ДОГОВОР ПОСТАВКИ №_____</w:t>
    </w:r>
  </w:p>
  <w:p w:rsidR="0003442B" w:rsidRDefault="000344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204"/>
    <w:multiLevelType w:val="hybridMultilevel"/>
    <w:tmpl w:val="AF88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25CF7"/>
    <w:multiLevelType w:val="multilevel"/>
    <w:tmpl w:val="5F12C01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EA73EE4"/>
    <w:multiLevelType w:val="multilevel"/>
    <w:tmpl w:val="C10ED628"/>
    <w:lvl w:ilvl="0">
      <w:start w:val="10"/>
      <w:numFmt w:val="decimal"/>
      <w:lvlText w:val="%1."/>
      <w:lvlJc w:val="left"/>
      <w:pPr>
        <w:ind w:left="444" w:hanging="444"/>
      </w:pPr>
      <w:rPr>
        <w:rFonts w:hint="default"/>
      </w:rPr>
    </w:lvl>
    <w:lvl w:ilvl="1">
      <w:start w:val="6"/>
      <w:numFmt w:val="decimal"/>
      <w:lvlText w:val="%1.%2."/>
      <w:lvlJc w:val="left"/>
      <w:pPr>
        <w:ind w:left="870" w:hanging="44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092D99"/>
    <w:multiLevelType w:val="hybridMultilevel"/>
    <w:tmpl w:val="21AAE1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59170F"/>
    <w:multiLevelType w:val="multilevel"/>
    <w:tmpl w:val="B3729EB2"/>
    <w:lvl w:ilvl="0">
      <w:start w:val="10"/>
      <w:numFmt w:val="decimal"/>
      <w:lvlText w:val="%1."/>
      <w:lvlJc w:val="left"/>
      <w:pPr>
        <w:ind w:left="444" w:hanging="444"/>
      </w:pPr>
      <w:rPr>
        <w:rFonts w:hint="default"/>
      </w:rPr>
    </w:lvl>
    <w:lvl w:ilvl="1">
      <w:start w:val="1"/>
      <w:numFmt w:val="decimal"/>
      <w:lvlText w:val="%1.%2."/>
      <w:lvlJc w:val="left"/>
      <w:pPr>
        <w:ind w:left="1154" w:hanging="444"/>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2AC63115"/>
    <w:multiLevelType w:val="hybridMultilevel"/>
    <w:tmpl w:val="64A46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DE13C64"/>
    <w:multiLevelType w:val="multilevel"/>
    <w:tmpl w:val="05D8AA6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141570"/>
    <w:multiLevelType w:val="multilevel"/>
    <w:tmpl w:val="1F66F2B2"/>
    <w:lvl w:ilvl="0">
      <w:start w:val="10"/>
      <w:numFmt w:val="decimal"/>
      <w:lvlText w:val="%1."/>
      <w:lvlJc w:val="left"/>
      <w:pPr>
        <w:ind w:left="480" w:hanging="480"/>
      </w:pPr>
      <w:rPr>
        <w:rFonts w:hint="default"/>
      </w:rPr>
    </w:lvl>
    <w:lvl w:ilvl="1">
      <w:start w:val="7"/>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3C96086E"/>
    <w:multiLevelType w:val="multilevel"/>
    <w:tmpl w:val="55227DC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9">
    <w:nsid w:val="407A3C27"/>
    <w:multiLevelType w:val="multilevel"/>
    <w:tmpl w:val="A2AC077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45FB61C9"/>
    <w:multiLevelType w:val="multilevel"/>
    <w:tmpl w:val="7FB85520"/>
    <w:lvl w:ilvl="0">
      <w:start w:val="1"/>
      <w:numFmt w:val="none"/>
      <w:lvlText w:val="10.1"/>
      <w:lvlJc w:val="left"/>
      <w:pPr>
        <w:tabs>
          <w:tab w:val="num" w:pos="1211"/>
        </w:tabs>
        <w:ind w:left="1211" w:hanging="360"/>
      </w:pPr>
      <w:rPr>
        <w:rFonts w:hint="default"/>
        <w:b/>
      </w:rPr>
    </w:lvl>
    <w:lvl w:ilvl="1">
      <w:start w:val="1"/>
      <w:numFmt w:val="decimal"/>
      <w:lvlText w:val="10.%2."/>
      <w:lvlJc w:val="left"/>
      <w:pPr>
        <w:tabs>
          <w:tab w:val="num" w:pos="1211"/>
        </w:tabs>
        <w:ind w:left="1211" w:hanging="360"/>
      </w:pPr>
      <w:rPr>
        <w:rFonts w:hint="default"/>
        <w:b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1931"/>
        </w:tabs>
        <w:ind w:left="1931" w:hanging="108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291"/>
        </w:tabs>
        <w:ind w:left="2291" w:hanging="1440"/>
      </w:pPr>
      <w:rPr>
        <w:rFonts w:hint="default"/>
      </w:rPr>
    </w:lvl>
  </w:abstractNum>
  <w:abstractNum w:abstractNumId="11">
    <w:nsid w:val="52F430A8"/>
    <w:multiLevelType w:val="multilevel"/>
    <w:tmpl w:val="02DC302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930524"/>
    <w:multiLevelType w:val="multilevel"/>
    <w:tmpl w:val="9DF8C5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nsid w:val="5B5B0D6E"/>
    <w:multiLevelType w:val="multilevel"/>
    <w:tmpl w:val="41A840CA"/>
    <w:lvl w:ilvl="0">
      <w:start w:val="7"/>
      <w:numFmt w:val="decimal"/>
      <w:lvlText w:val="%1."/>
      <w:lvlJc w:val="left"/>
      <w:pPr>
        <w:ind w:left="502"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4F0884"/>
    <w:multiLevelType w:val="multilevel"/>
    <w:tmpl w:val="BCA8249E"/>
    <w:lvl w:ilvl="0">
      <w:start w:val="10"/>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49F570A"/>
    <w:multiLevelType w:val="multilevel"/>
    <w:tmpl w:val="EA903710"/>
    <w:lvl w:ilvl="0">
      <w:start w:val="3"/>
      <w:numFmt w:val="decimal"/>
      <w:lvlText w:val="%1."/>
      <w:lvlJc w:val="left"/>
      <w:pPr>
        <w:ind w:left="360" w:hanging="360"/>
      </w:pPr>
      <w:rPr>
        <w:rFonts w:hint="default"/>
        <w:sz w:val="22"/>
      </w:rPr>
    </w:lvl>
    <w:lvl w:ilvl="1">
      <w:start w:val="8"/>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6">
    <w:nsid w:val="76863BBC"/>
    <w:multiLevelType w:val="multilevel"/>
    <w:tmpl w:val="0F5A6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E35119"/>
    <w:multiLevelType w:val="multilevel"/>
    <w:tmpl w:val="AD2E2B14"/>
    <w:lvl w:ilvl="0">
      <w:start w:val="10"/>
      <w:numFmt w:val="decimal"/>
      <w:lvlText w:val="%1."/>
      <w:lvlJc w:val="left"/>
      <w:pPr>
        <w:ind w:left="444" w:hanging="444"/>
      </w:pPr>
      <w:rPr>
        <w:rFonts w:hint="default"/>
      </w:rPr>
    </w:lvl>
    <w:lvl w:ilvl="1">
      <w:start w:val="6"/>
      <w:numFmt w:val="decimal"/>
      <w:lvlText w:val="%1.%2."/>
      <w:lvlJc w:val="left"/>
      <w:pPr>
        <w:ind w:left="1154" w:hanging="444"/>
      </w:pPr>
      <w:rPr>
        <w:rFonts w:hint="default"/>
        <w:b/>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8">
    <w:nsid w:val="7C632DDE"/>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9"/>
  </w:num>
  <w:num w:numId="2">
    <w:abstractNumId w:val="5"/>
  </w:num>
  <w:num w:numId="3">
    <w:abstractNumId w:val="11"/>
  </w:num>
  <w:num w:numId="4">
    <w:abstractNumId w:val="10"/>
  </w:num>
  <w:num w:numId="5">
    <w:abstractNumId w:val="15"/>
  </w:num>
  <w:num w:numId="6">
    <w:abstractNumId w:val="13"/>
  </w:num>
  <w:num w:numId="7">
    <w:abstractNumId w:val="14"/>
  </w:num>
  <w:num w:numId="8">
    <w:abstractNumId w:val="16"/>
  </w:num>
  <w:num w:numId="9">
    <w:abstractNumId w:val="7"/>
  </w:num>
  <w:num w:numId="10">
    <w:abstractNumId w:val="1"/>
  </w:num>
  <w:num w:numId="11">
    <w:abstractNumId w:val="8"/>
  </w:num>
  <w:num w:numId="12">
    <w:abstractNumId w:val="6"/>
  </w:num>
  <w:num w:numId="13">
    <w:abstractNumId w:val="2"/>
  </w:num>
  <w:num w:numId="14">
    <w:abstractNumId w:val="17"/>
  </w:num>
  <w:num w:numId="15">
    <w:abstractNumId w:val="4"/>
  </w:num>
  <w:num w:numId="16">
    <w:abstractNumId w:val="18"/>
  </w:num>
  <w:num w:numId="17">
    <w:abstractNumId w:val="12"/>
  </w:num>
  <w:num w:numId="18">
    <w:abstractNumId w:val="0"/>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feev, Nikolay">
    <w15:presenceInfo w15:providerId="AD" w15:userId="S-1-5-21-948770981-1571107681-452798024-14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B"/>
    <w:rsid w:val="0001242A"/>
    <w:rsid w:val="00033146"/>
    <w:rsid w:val="00033341"/>
    <w:rsid w:val="0003442B"/>
    <w:rsid w:val="0005452C"/>
    <w:rsid w:val="00057B5B"/>
    <w:rsid w:val="00077EA6"/>
    <w:rsid w:val="000832C4"/>
    <w:rsid w:val="000D15E2"/>
    <w:rsid w:val="00130E69"/>
    <w:rsid w:val="00194D27"/>
    <w:rsid w:val="001A5661"/>
    <w:rsid w:val="00240E75"/>
    <w:rsid w:val="00261FC1"/>
    <w:rsid w:val="00285E73"/>
    <w:rsid w:val="002947E4"/>
    <w:rsid w:val="002E279A"/>
    <w:rsid w:val="002E3BC4"/>
    <w:rsid w:val="003313D6"/>
    <w:rsid w:val="0037191C"/>
    <w:rsid w:val="00375FAB"/>
    <w:rsid w:val="0041102C"/>
    <w:rsid w:val="00417B80"/>
    <w:rsid w:val="00420B3B"/>
    <w:rsid w:val="004A6609"/>
    <w:rsid w:val="00516593"/>
    <w:rsid w:val="005374AC"/>
    <w:rsid w:val="00571AE6"/>
    <w:rsid w:val="00620391"/>
    <w:rsid w:val="00692F02"/>
    <w:rsid w:val="006D4D2D"/>
    <w:rsid w:val="00737EFD"/>
    <w:rsid w:val="00760F79"/>
    <w:rsid w:val="0076500B"/>
    <w:rsid w:val="00795942"/>
    <w:rsid w:val="007F2D7C"/>
    <w:rsid w:val="007F7DBA"/>
    <w:rsid w:val="00827B20"/>
    <w:rsid w:val="0087732D"/>
    <w:rsid w:val="008B2747"/>
    <w:rsid w:val="00967C56"/>
    <w:rsid w:val="009956FD"/>
    <w:rsid w:val="009C04A2"/>
    <w:rsid w:val="009E0CD0"/>
    <w:rsid w:val="009F5FE3"/>
    <w:rsid w:val="00A1372C"/>
    <w:rsid w:val="00A15B82"/>
    <w:rsid w:val="00AF3091"/>
    <w:rsid w:val="00B3234F"/>
    <w:rsid w:val="00B971F5"/>
    <w:rsid w:val="00BA483F"/>
    <w:rsid w:val="00BB0175"/>
    <w:rsid w:val="00BB0F9F"/>
    <w:rsid w:val="00BE085D"/>
    <w:rsid w:val="00BE6D12"/>
    <w:rsid w:val="00C15356"/>
    <w:rsid w:val="00C44D9A"/>
    <w:rsid w:val="00C453AD"/>
    <w:rsid w:val="00C53783"/>
    <w:rsid w:val="00C763D9"/>
    <w:rsid w:val="00C92771"/>
    <w:rsid w:val="00CC2602"/>
    <w:rsid w:val="00CD53FC"/>
    <w:rsid w:val="00D11E84"/>
    <w:rsid w:val="00D73EB5"/>
    <w:rsid w:val="00D84AC2"/>
    <w:rsid w:val="00DD0E45"/>
    <w:rsid w:val="00DD317E"/>
    <w:rsid w:val="00DE5864"/>
    <w:rsid w:val="00DF7219"/>
    <w:rsid w:val="00E50CCB"/>
    <w:rsid w:val="00E5799A"/>
    <w:rsid w:val="00E85872"/>
    <w:rsid w:val="00EB1CA1"/>
    <w:rsid w:val="00F0499F"/>
    <w:rsid w:val="00F224E2"/>
    <w:rsid w:val="00F46E20"/>
    <w:rsid w:val="00F53C61"/>
    <w:rsid w:val="00F543E9"/>
    <w:rsid w:val="00F90817"/>
    <w:rsid w:val="00FA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C4"/>
    <w:pPr>
      <w:widowControl w:val="0"/>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qFormat/>
    <w:rsid w:val="00F0499F"/>
    <w:pPr>
      <w:keepNext/>
      <w:widowControl/>
      <w:numPr>
        <w:numId w:val="16"/>
      </w:numPr>
      <w:snapToGrid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F0499F"/>
    <w:pPr>
      <w:keepNext/>
      <w:widowControl/>
      <w:numPr>
        <w:ilvl w:val="1"/>
        <w:numId w:val="16"/>
      </w:numPr>
      <w:snapToGrid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F0499F"/>
    <w:pPr>
      <w:keepNext/>
      <w:widowControl/>
      <w:numPr>
        <w:ilvl w:val="2"/>
        <w:numId w:val="16"/>
      </w:numPr>
      <w:snapToGri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F0499F"/>
    <w:pPr>
      <w:keepNext/>
      <w:widowControl/>
      <w:numPr>
        <w:ilvl w:val="3"/>
        <w:numId w:val="16"/>
      </w:numPr>
      <w:snapToGrid w:val="0"/>
      <w:spacing w:before="240" w:after="60"/>
      <w:outlineLvl w:val="3"/>
    </w:pPr>
    <w:rPr>
      <w:b/>
      <w:bCs/>
      <w:sz w:val="28"/>
      <w:szCs w:val="28"/>
      <w:lang w:eastAsia="ru-RU"/>
    </w:rPr>
  </w:style>
  <w:style w:type="paragraph" w:styleId="5">
    <w:name w:val="heading 5"/>
    <w:basedOn w:val="a"/>
    <w:next w:val="a"/>
    <w:link w:val="50"/>
    <w:qFormat/>
    <w:rsid w:val="00F0499F"/>
    <w:pPr>
      <w:widowControl/>
      <w:numPr>
        <w:ilvl w:val="4"/>
        <w:numId w:val="16"/>
      </w:numPr>
      <w:snapToGrid w:val="0"/>
      <w:spacing w:before="240" w:after="60"/>
      <w:outlineLvl w:val="4"/>
    </w:pPr>
    <w:rPr>
      <w:b/>
      <w:bCs/>
      <w:i/>
      <w:iCs/>
      <w:sz w:val="26"/>
      <w:szCs w:val="26"/>
      <w:lang w:eastAsia="ru-RU"/>
    </w:rPr>
  </w:style>
  <w:style w:type="paragraph" w:styleId="6">
    <w:name w:val="heading 6"/>
    <w:basedOn w:val="a"/>
    <w:next w:val="a"/>
    <w:link w:val="60"/>
    <w:qFormat/>
    <w:rsid w:val="00F0499F"/>
    <w:pPr>
      <w:widowControl/>
      <w:numPr>
        <w:ilvl w:val="5"/>
        <w:numId w:val="16"/>
      </w:numPr>
      <w:snapToGrid w:val="0"/>
      <w:spacing w:before="240" w:after="60"/>
      <w:outlineLvl w:val="5"/>
    </w:pPr>
    <w:rPr>
      <w:b/>
      <w:bCs/>
      <w:sz w:val="22"/>
      <w:szCs w:val="22"/>
      <w:lang w:eastAsia="ru-RU"/>
    </w:rPr>
  </w:style>
  <w:style w:type="paragraph" w:styleId="7">
    <w:name w:val="heading 7"/>
    <w:basedOn w:val="a"/>
    <w:next w:val="a"/>
    <w:link w:val="70"/>
    <w:qFormat/>
    <w:rsid w:val="00F0499F"/>
    <w:pPr>
      <w:widowControl/>
      <w:numPr>
        <w:ilvl w:val="6"/>
        <w:numId w:val="16"/>
      </w:numPr>
      <w:snapToGrid w:val="0"/>
      <w:spacing w:before="240" w:after="60"/>
      <w:outlineLvl w:val="6"/>
    </w:pPr>
    <w:rPr>
      <w:sz w:val="24"/>
      <w:szCs w:val="24"/>
      <w:lang w:eastAsia="ru-RU"/>
    </w:rPr>
  </w:style>
  <w:style w:type="paragraph" w:styleId="8">
    <w:name w:val="heading 8"/>
    <w:basedOn w:val="a"/>
    <w:next w:val="a"/>
    <w:link w:val="80"/>
    <w:qFormat/>
    <w:rsid w:val="00F0499F"/>
    <w:pPr>
      <w:widowControl/>
      <w:numPr>
        <w:ilvl w:val="7"/>
        <w:numId w:val="16"/>
      </w:numPr>
      <w:snapToGrid w:val="0"/>
      <w:spacing w:before="240" w:after="60"/>
      <w:outlineLvl w:val="7"/>
    </w:pPr>
    <w:rPr>
      <w:i/>
      <w:iCs/>
      <w:sz w:val="24"/>
      <w:szCs w:val="24"/>
      <w:lang w:eastAsia="ru-RU"/>
    </w:rPr>
  </w:style>
  <w:style w:type="paragraph" w:styleId="9">
    <w:name w:val="heading 9"/>
    <w:basedOn w:val="a"/>
    <w:next w:val="a"/>
    <w:link w:val="90"/>
    <w:qFormat/>
    <w:rsid w:val="00F0499F"/>
    <w:pPr>
      <w:widowControl/>
      <w:numPr>
        <w:ilvl w:val="8"/>
        <w:numId w:val="16"/>
      </w:numPr>
      <w:snapToGrid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BC4"/>
    <w:pPr>
      <w:ind w:left="720"/>
      <w:contextualSpacing/>
    </w:pPr>
  </w:style>
  <w:style w:type="paragraph" w:styleId="a4">
    <w:name w:val="header"/>
    <w:basedOn w:val="a"/>
    <w:link w:val="a5"/>
    <w:uiPriority w:val="99"/>
    <w:unhideWhenUsed/>
    <w:rsid w:val="002E3BC4"/>
    <w:pPr>
      <w:tabs>
        <w:tab w:val="center" w:pos="4677"/>
        <w:tab w:val="right" w:pos="9355"/>
      </w:tabs>
    </w:pPr>
  </w:style>
  <w:style w:type="character" w:customStyle="1" w:styleId="a5">
    <w:name w:val="Верхний колонтитул Знак"/>
    <w:basedOn w:val="a0"/>
    <w:link w:val="a4"/>
    <w:uiPriority w:val="99"/>
    <w:rsid w:val="002E3BC4"/>
    <w:rPr>
      <w:rFonts w:ascii="Times New Roman" w:eastAsia="Times New Roman" w:hAnsi="Times New Roman" w:cs="Times New Roman"/>
      <w:sz w:val="20"/>
      <w:szCs w:val="20"/>
      <w:lang w:val="ru-RU"/>
    </w:rPr>
  </w:style>
  <w:style w:type="paragraph" w:styleId="a6">
    <w:name w:val="footer"/>
    <w:basedOn w:val="a"/>
    <w:link w:val="a7"/>
    <w:uiPriority w:val="99"/>
    <w:unhideWhenUsed/>
    <w:rsid w:val="002E3BC4"/>
    <w:pPr>
      <w:tabs>
        <w:tab w:val="center" w:pos="4677"/>
        <w:tab w:val="right" w:pos="9355"/>
      </w:tabs>
    </w:pPr>
  </w:style>
  <w:style w:type="character" w:customStyle="1" w:styleId="a7">
    <w:name w:val="Нижний колонтитул Знак"/>
    <w:basedOn w:val="a0"/>
    <w:link w:val="a6"/>
    <w:uiPriority w:val="99"/>
    <w:rsid w:val="002E3BC4"/>
    <w:rPr>
      <w:rFonts w:ascii="Times New Roman" w:eastAsia="Times New Roman" w:hAnsi="Times New Roman" w:cs="Times New Roman"/>
      <w:sz w:val="20"/>
      <w:szCs w:val="20"/>
      <w:lang w:val="ru-RU"/>
    </w:rPr>
  </w:style>
  <w:style w:type="character" w:styleId="a8">
    <w:name w:val="Hyperlink"/>
    <w:basedOn w:val="a0"/>
    <w:uiPriority w:val="99"/>
    <w:unhideWhenUsed/>
    <w:rsid w:val="002E3BC4"/>
    <w:rPr>
      <w:color w:val="0563C1" w:themeColor="hyperlink"/>
      <w:u w:val="single"/>
    </w:rPr>
  </w:style>
  <w:style w:type="character" w:styleId="a9">
    <w:name w:val="annotation reference"/>
    <w:basedOn w:val="a0"/>
    <w:uiPriority w:val="99"/>
    <w:semiHidden/>
    <w:unhideWhenUsed/>
    <w:rsid w:val="002E3BC4"/>
    <w:rPr>
      <w:sz w:val="16"/>
      <w:szCs w:val="16"/>
    </w:rPr>
  </w:style>
  <w:style w:type="paragraph" w:styleId="aa">
    <w:name w:val="annotation text"/>
    <w:basedOn w:val="a"/>
    <w:link w:val="ab"/>
    <w:uiPriority w:val="99"/>
    <w:semiHidden/>
    <w:unhideWhenUsed/>
    <w:rsid w:val="002E3BC4"/>
  </w:style>
  <w:style w:type="character" w:customStyle="1" w:styleId="ab">
    <w:name w:val="Текст примечания Знак"/>
    <w:basedOn w:val="a0"/>
    <w:link w:val="aa"/>
    <w:uiPriority w:val="99"/>
    <w:semiHidden/>
    <w:rsid w:val="002E3BC4"/>
    <w:rPr>
      <w:rFonts w:ascii="Times New Roman" w:eastAsia="Times New Roman" w:hAnsi="Times New Roman" w:cs="Times New Roman"/>
      <w:sz w:val="20"/>
      <w:szCs w:val="20"/>
      <w:lang w:val="ru-RU"/>
    </w:rPr>
  </w:style>
  <w:style w:type="paragraph" w:styleId="21">
    <w:name w:val="Body Text 2"/>
    <w:basedOn w:val="a"/>
    <w:link w:val="22"/>
    <w:rsid w:val="002E3BC4"/>
    <w:pPr>
      <w:widowControl/>
      <w:spacing w:after="120" w:line="480" w:lineRule="auto"/>
    </w:pPr>
    <w:rPr>
      <w:sz w:val="24"/>
      <w:szCs w:val="24"/>
      <w:lang w:eastAsia="ru-RU"/>
    </w:rPr>
  </w:style>
  <w:style w:type="character" w:customStyle="1" w:styleId="22">
    <w:name w:val="Основной текст 2 Знак"/>
    <w:basedOn w:val="a0"/>
    <w:link w:val="21"/>
    <w:rsid w:val="002E3BC4"/>
    <w:rPr>
      <w:rFonts w:ascii="Times New Roman" w:eastAsia="Times New Roman" w:hAnsi="Times New Roman" w:cs="Times New Roman"/>
      <w:sz w:val="24"/>
      <w:szCs w:val="24"/>
      <w:lang w:val="ru-RU" w:eastAsia="ru-RU"/>
    </w:rPr>
  </w:style>
  <w:style w:type="paragraph" w:styleId="31">
    <w:name w:val="Body Text Indent 3"/>
    <w:basedOn w:val="a"/>
    <w:link w:val="32"/>
    <w:rsid w:val="002E3BC4"/>
    <w:pPr>
      <w:widowControl/>
      <w:spacing w:after="120"/>
      <w:ind w:left="283"/>
    </w:pPr>
    <w:rPr>
      <w:sz w:val="16"/>
      <w:szCs w:val="16"/>
      <w:lang w:eastAsia="ru-RU"/>
    </w:rPr>
  </w:style>
  <w:style w:type="character" w:customStyle="1" w:styleId="32">
    <w:name w:val="Основной текст с отступом 3 Знак"/>
    <w:basedOn w:val="a0"/>
    <w:link w:val="31"/>
    <w:rsid w:val="002E3BC4"/>
    <w:rPr>
      <w:rFonts w:ascii="Times New Roman" w:eastAsia="Times New Roman" w:hAnsi="Times New Roman" w:cs="Times New Roman"/>
      <w:sz w:val="16"/>
      <w:szCs w:val="16"/>
      <w:lang w:val="ru-RU" w:eastAsia="ru-RU"/>
    </w:rPr>
  </w:style>
  <w:style w:type="paragraph" w:customStyle="1" w:styleId="Text">
    <w:name w:val="Text"/>
    <w:basedOn w:val="a"/>
    <w:rsid w:val="002E3BC4"/>
    <w:pPr>
      <w:widowControl/>
      <w:jc w:val="both"/>
    </w:pPr>
    <w:rPr>
      <w:sz w:val="22"/>
      <w:szCs w:val="24"/>
      <w:lang w:eastAsia="ru-RU"/>
    </w:rPr>
  </w:style>
  <w:style w:type="character" w:customStyle="1" w:styleId="Text0">
    <w:name w:val="Text полужирный"/>
    <w:basedOn w:val="a0"/>
    <w:rsid w:val="002E3BC4"/>
    <w:rPr>
      <w:b/>
    </w:rPr>
  </w:style>
  <w:style w:type="paragraph" w:customStyle="1" w:styleId="310">
    <w:name w:val="Основной текст с отступом 31"/>
    <w:basedOn w:val="a"/>
    <w:rsid w:val="002E3BC4"/>
    <w:pPr>
      <w:widowControl/>
      <w:suppressAutoHyphens/>
      <w:ind w:firstLine="567"/>
      <w:jc w:val="both"/>
    </w:pPr>
    <w:rPr>
      <w:lang w:eastAsia="ar-SA"/>
    </w:rPr>
  </w:style>
  <w:style w:type="paragraph" w:styleId="ac">
    <w:name w:val="Balloon Text"/>
    <w:basedOn w:val="a"/>
    <w:link w:val="ad"/>
    <w:uiPriority w:val="99"/>
    <w:semiHidden/>
    <w:unhideWhenUsed/>
    <w:rsid w:val="002E3BC4"/>
    <w:rPr>
      <w:rFonts w:ascii="Segoe UI" w:hAnsi="Segoe UI" w:cs="Segoe UI"/>
      <w:sz w:val="18"/>
      <w:szCs w:val="18"/>
    </w:rPr>
  </w:style>
  <w:style w:type="character" w:customStyle="1" w:styleId="ad">
    <w:name w:val="Текст выноски Знак"/>
    <w:basedOn w:val="a0"/>
    <w:link w:val="ac"/>
    <w:uiPriority w:val="99"/>
    <w:semiHidden/>
    <w:rsid w:val="002E3BC4"/>
    <w:rPr>
      <w:rFonts w:ascii="Segoe UI" w:eastAsia="Times New Roman" w:hAnsi="Segoe UI" w:cs="Segoe UI"/>
      <w:sz w:val="18"/>
      <w:szCs w:val="18"/>
      <w:lang w:val="ru-RU"/>
    </w:rPr>
  </w:style>
  <w:style w:type="table" w:styleId="ae">
    <w:name w:val="Table Grid"/>
    <w:basedOn w:val="a1"/>
    <w:uiPriority w:val="59"/>
    <w:rsid w:val="00C5378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annotation subject"/>
    <w:basedOn w:val="aa"/>
    <w:next w:val="aa"/>
    <w:link w:val="af0"/>
    <w:uiPriority w:val="99"/>
    <w:semiHidden/>
    <w:unhideWhenUsed/>
    <w:rsid w:val="00A1372C"/>
    <w:rPr>
      <w:b/>
      <w:bCs/>
    </w:rPr>
  </w:style>
  <w:style w:type="character" w:customStyle="1" w:styleId="af0">
    <w:name w:val="Тема примечания Знак"/>
    <w:basedOn w:val="ab"/>
    <w:link w:val="af"/>
    <w:uiPriority w:val="99"/>
    <w:semiHidden/>
    <w:rsid w:val="00A1372C"/>
    <w:rPr>
      <w:rFonts w:ascii="Times New Roman" w:eastAsia="Times New Roman" w:hAnsi="Times New Roman" w:cs="Times New Roman"/>
      <w:b/>
      <w:bCs/>
      <w:sz w:val="20"/>
      <w:szCs w:val="20"/>
      <w:lang w:val="ru-RU"/>
    </w:rPr>
  </w:style>
  <w:style w:type="paragraph" w:styleId="af1">
    <w:name w:val="No Spacing"/>
    <w:uiPriority w:val="1"/>
    <w:qFormat/>
    <w:rsid w:val="00737EFD"/>
    <w:pPr>
      <w:spacing w:after="0" w:line="240" w:lineRule="auto"/>
    </w:pPr>
    <w:rPr>
      <w:lang w:val="ru-RU"/>
    </w:rPr>
  </w:style>
  <w:style w:type="character" w:customStyle="1" w:styleId="10">
    <w:name w:val="Заголовок 1 Знак"/>
    <w:basedOn w:val="a0"/>
    <w:link w:val="1"/>
    <w:rsid w:val="00F0499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F0499F"/>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F0499F"/>
    <w:rPr>
      <w:rFonts w:ascii="Arial" w:eastAsia="Times New Roman" w:hAnsi="Arial" w:cs="Arial"/>
      <w:b/>
      <w:bCs/>
      <w:sz w:val="26"/>
      <w:szCs w:val="26"/>
      <w:lang w:val="ru-RU" w:eastAsia="ru-RU"/>
    </w:rPr>
  </w:style>
  <w:style w:type="character" w:customStyle="1" w:styleId="40">
    <w:name w:val="Заголовок 4 Знак"/>
    <w:basedOn w:val="a0"/>
    <w:link w:val="4"/>
    <w:rsid w:val="00F0499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0499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F0499F"/>
    <w:rPr>
      <w:rFonts w:ascii="Times New Roman" w:eastAsia="Times New Roman" w:hAnsi="Times New Roman" w:cs="Times New Roman"/>
      <w:b/>
      <w:bCs/>
      <w:lang w:val="ru-RU" w:eastAsia="ru-RU"/>
    </w:rPr>
  </w:style>
  <w:style w:type="character" w:customStyle="1" w:styleId="70">
    <w:name w:val="Заголовок 7 Знак"/>
    <w:basedOn w:val="a0"/>
    <w:link w:val="7"/>
    <w:rsid w:val="00F0499F"/>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F0499F"/>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F0499F"/>
    <w:rPr>
      <w:rFonts w:ascii="Arial" w:eastAsia="Times New Roman"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C4"/>
    <w:pPr>
      <w:widowControl w:val="0"/>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qFormat/>
    <w:rsid w:val="00F0499F"/>
    <w:pPr>
      <w:keepNext/>
      <w:widowControl/>
      <w:numPr>
        <w:numId w:val="16"/>
      </w:numPr>
      <w:snapToGrid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F0499F"/>
    <w:pPr>
      <w:keepNext/>
      <w:widowControl/>
      <w:numPr>
        <w:ilvl w:val="1"/>
        <w:numId w:val="16"/>
      </w:numPr>
      <w:snapToGrid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F0499F"/>
    <w:pPr>
      <w:keepNext/>
      <w:widowControl/>
      <w:numPr>
        <w:ilvl w:val="2"/>
        <w:numId w:val="16"/>
      </w:numPr>
      <w:snapToGri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F0499F"/>
    <w:pPr>
      <w:keepNext/>
      <w:widowControl/>
      <w:numPr>
        <w:ilvl w:val="3"/>
        <w:numId w:val="16"/>
      </w:numPr>
      <w:snapToGrid w:val="0"/>
      <w:spacing w:before="240" w:after="60"/>
      <w:outlineLvl w:val="3"/>
    </w:pPr>
    <w:rPr>
      <w:b/>
      <w:bCs/>
      <w:sz w:val="28"/>
      <w:szCs w:val="28"/>
      <w:lang w:eastAsia="ru-RU"/>
    </w:rPr>
  </w:style>
  <w:style w:type="paragraph" w:styleId="5">
    <w:name w:val="heading 5"/>
    <w:basedOn w:val="a"/>
    <w:next w:val="a"/>
    <w:link w:val="50"/>
    <w:qFormat/>
    <w:rsid w:val="00F0499F"/>
    <w:pPr>
      <w:widowControl/>
      <w:numPr>
        <w:ilvl w:val="4"/>
        <w:numId w:val="16"/>
      </w:numPr>
      <w:snapToGrid w:val="0"/>
      <w:spacing w:before="240" w:after="60"/>
      <w:outlineLvl w:val="4"/>
    </w:pPr>
    <w:rPr>
      <w:b/>
      <w:bCs/>
      <w:i/>
      <w:iCs/>
      <w:sz w:val="26"/>
      <w:szCs w:val="26"/>
      <w:lang w:eastAsia="ru-RU"/>
    </w:rPr>
  </w:style>
  <w:style w:type="paragraph" w:styleId="6">
    <w:name w:val="heading 6"/>
    <w:basedOn w:val="a"/>
    <w:next w:val="a"/>
    <w:link w:val="60"/>
    <w:qFormat/>
    <w:rsid w:val="00F0499F"/>
    <w:pPr>
      <w:widowControl/>
      <w:numPr>
        <w:ilvl w:val="5"/>
        <w:numId w:val="16"/>
      </w:numPr>
      <w:snapToGrid w:val="0"/>
      <w:spacing w:before="240" w:after="60"/>
      <w:outlineLvl w:val="5"/>
    </w:pPr>
    <w:rPr>
      <w:b/>
      <w:bCs/>
      <w:sz w:val="22"/>
      <w:szCs w:val="22"/>
      <w:lang w:eastAsia="ru-RU"/>
    </w:rPr>
  </w:style>
  <w:style w:type="paragraph" w:styleId="7">
    <w:name w:val="heading 7"/>
    <w:basedOn w:val="a"/>
    <w:next w:val="a"/>
    <w:link w:val="70"/>
    <w:qFormat/>
    <w:rsid w:val="00F0499F"/>
    <w:pPr>
      <w:widowControl/>
      <w:numPr>
        <w:ilvl w:val="6"/>
        <w:numId w:val="16"/>
      </w:numPr>
      <w:snapToGrid w:val="0"/>
      <w:spacing w:before="240" w:after="60"/>
      <w:outlineLvl w:val="6"/>
    </w:pPr>
    <w:rPr>
      <w:sz w:val="24"/>
      <w:szCs w:val="24"/>
      <w:lang w:eastAsia="ru-RU"/>
    </w:rPr>
  </w:style>
  <w:style w:type="paragraph" w:styleId="8">
    <w:name w:val="heading 8"/>
    <w:basedOn w:val="a"/>
    <w:next w:val="a"/>
    <w:link w:val="80"/>
    <w:qFormat/>
    <w:rsid w:val="00F0499F"/>
    <w:pPr>
      <w:widowControl/>
      <w:numPr>
        <w:ilvl w:val="7"/>
        <w:numId w:val="16"/>
      </w:numPr>
      <w:snapToGrid w:val="0"/>
      <w:spacing w:before="240" w:after="60"/>
      <w:outlineLvl w:val="7"/>
    </w:pPr>
    <w:rPr>
      <w:i/>
      <w:iCs/>
      <w:sz w:val="24"/>
      <w:szCs w:val="24"/>
      <w:lang w:eastAsia="ru-RU"/>
    </w:rPr>
  </w:style>
  <w:style w:type="paragraph" w:styleId="9">
    <w:name w:val="heading 9"/>
    <w:basedOn w:val="a"/>
    <w:next w:val="a"/>
    <w:link w:val="90"/>
    <w:qFormat/>
    <w:rsid w:val="00F0499F"/>
    <w:pPr>
      <w:widowControl/>
      <w:numPr>
        <w:ilvl w:val="8"/>
        <w:numId w:val="16"/>
      </w:numPr>
      <w:snapToGrid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BC4"/>
    <w:pPr>
      <w:ind w:left="720"/>
      <w:contextualSpacing/>
    </w:pPr>
  </w:style>
  <w:style w:type="paragraph" w:styleId="a4">
    <w:name w:val="header"/>
    <w:basedOn w:val="a"/>
    <w:link w:val="a5"/>
    <w:uiPriority w:val="99"/>
    <w:unhideWhenUsed/>
    <w:rsid w:val="002E3BC4"/>
    <w:pPr>
      <w:tabs>
        <w:tab w:val="center" w:pos="4677"/>
        <w:tab w:val="right" w:pos="9355"/>
      </w:tabs>
    </w:pPr>
  </w:style>
  <w:style w:type="character" w:customStyle="1" w:styleId="a5">
    <w:name w:val="Верхний колонтитул Знак"/>
    <w:basedOn w:val="a0"/>
    <w:link w:val="a4"/>
    <w:uiPriority w:val="99"/>
    <w:rsid w:val="002E3BC4"/>
    <w:rPr>
      <w:rFonts w:ascii="Times New Roman" w:eastAsia="Times New Roman" w:hAnsi="Times New Roman" w:cs="Times New Roman"/>
      <w:sz w:val="20"/>
      <w:szCs w:val="20"/>
      <w:lang w:val="ru-RU"/>
    </w:rPr>
  </w:style>
  <w:style w:type="paragraph" w:styleId="a6">
    <w:name w:val="footer"/>
    <w:basedOn w:val="a"/>
    <w:link w:val="a7"/>
    <w:uiPriority w:val="99"/>
    <w:unhideWhenUsed/>
    <w:rsid w:val="002E3BC4"/>
    <w:pPr>
      <w:tabs>
        <w:tab w:val="center" w:pos="4677"/>
        <w:tab w:val="right" w:pos="9355"/>
      </w:tabs>
    </w:pPr>
  </w:style>
  <w:style w:type="character" w:customStyle="1" w:styleId="a7">
    <w:name w:val="Нижний колонтитул Знак"/>
    <w:basedOn w:val="a0"/>
    <w:link w:val="a6"/>
    <w:uiPriority w:val="99"/>
    <w:rsid w:val="002E3BC4"/>
    <w:rPr>
      <w:rFonts w:ascii="Times New Roman" w:eastAsia="Times New Roman" w:hAnsi="Times New Roman" w:cs="Times New Roman"/>
      <w:sz w:val="20"/>
      <w:szCs w:val="20"/>
      <w:lang w:val="ru-RU"/>
    </w:rPr>
  </w:style>
  <w:style w:type="character" w:styleId="a8">
    <w:name w:val="Hyperlink"/>
    <w:basedOn w:val="a0"/>
    <w:uiPriority w:val="99"/>
    <w:unhideWhenUsed/>
    <w:rsid w:val="002E3BC4"/>
    <w:rPr>
      <w:color w:val="0563C1" w:themeColor="hyperlink"/>
      <w:u w:val="single"/>
    </w:rPr>
  </w:style>
  <w:style w:type="character" w:styleId="a9">
    <w:name w:val="annotation reference"/>
    <w:basedOn w:val="a0"/>
    <w:uiPriority w:val="99"/>
    <w:semiHidden/>
    <w:unhideWhenUsed/>
    <w:rsid w:val="002E3BC4"/>
    <w:rPr>
      <w:sz w:val="16"/>
      <w:szCs w:val="16"/>
    </w:rPr>
  </w:style>
  <w:style w:type="paragraph" w:styleId="aa">
    <w:name w:val="annotation text"/>
    <w:basedOn w:val="a"/>
    <w:link w:val="ab"/>
    <w:uiPriority w:val="99"/>
    <w:semiHidden/>
    <w:unhideWhenUsed/>
    <w:rsid w:val="002E3BC4"/>
  </w:style>
  <w:style w:type="character" w:customStyle="1" w:styleId="ab">
    <w:name w:val="Текст примечания Знак"/>
    <w:basedOn w:val="a0"/>
    <w:link w:val="aa"/>
    <w:uiPriority w:val="99"/>
    <w:semiHidden/>
    <w:rsid w:val="002E3BC4"/>
    <w:rPr>
      <w:rFonts w:ascii="Times New Roman" w:eastAsia="Times New Roman" w:hAnsi="Times New Roman" w:cs="Times New Roman"/>
      <w:sz w:val="20"/>
      <w:szCs w:val="20"/>
      <w:lang w:val="ru-RU"/>
    </w:rPr>
  </w:style>
  <w:style w:type="paragraph" w:styleId="21">
    <w:name w:val="Body Text 2"/>
    <w:basedOn w:val="a"/>
    <w:link w:val="22"/>
    <w:rsid w:val="002E3BC4"/>
    <w:pPr>
      <w:widowControl/>
      <w:spacing w:after="120" w:line="480" w:lineRule="auto"/>
    </w:pPr>
    <w:rPr>
      <w:sz w:val="24"/>
      <w:szCs w:val="24"/>
      <w:lang w:eastAsia="ru-RU"/>
    </w:rPr>
  </w:style>
  <w:style w:type="character" w:customStyle="1" w:styleId="22">
    <w:name w:val="Основной текст 2 Знак"/>
    <w:basedOn w:val="a0"/>
    <w:link w:val="21"/>
    <w:rsid w:val="002E3BC4"/>
    <w:rPr>
      <w:rFonts w:ascii="Times New Roman" w:eastAsia="Times New Roman" w:hAnsi="Times New Roman" w:cs="Times New Roman"/>
      <w:sz w:val="24"/>
      <w:szCs w:val="24"/>
      <w:lang w:val="ru-RU" w:eastAsia="ru-RU"/>
    </w:rPr>
  </w:style>
  <w:style w:type="paragraph" w:styleId="31">
    <w:name w:val="Body Text Indent 3"/>
    <w:basedOn w:val="a"/>
    <w:link w:val="32"/>
    <w:rsid w:val="002E3BC4"/>
    <w:pPr>
      <w:widowControl/>
      <w:spacing w:after="120"/>
      <w:ind w:left="283"/>
    </w:pPr>
    <w:rPr>
      <w:sz w:val="16"/>
      <w:szCs w:val="16"/>
      <w:lang w:eastAsia="ru-RU"/>
    </w:rPr>
  </w:style>
  <w:style w:type="character" w:customStyle="1" w:styleId="32">
    <w:name w:val="Основной текст с отступом 3 Знак"/>
    <w:basedOn w:val="a0"/>
    <w:link w:val="31"/>
    <w:rsid w:val="002E3BC4"/>
    <w:rPr>
      <w:rFonts w:ascii="Times New Roman" w:eastAsia="Times New Roman" w:hAnsi="Times New Roman" w:cs="Times New Roman"/>
      <w:sz w:val="16"/>
      <w:szCs w:val="16"/>
      <w:lang w:val="ru-RU" w:eastAsia="ru-RU"/>
    </w:rPr>
  </w:style>
  <w:style w:type="paragraph" w:customStyle="1" w:styleId="Text">
    <w:name w:val="Text"/>
    <w:basedOn w:val="a"/>
    <w:rsid w:val="002E3BC4"/>
    <w:pPr>
      <w:widowControl/>
      <w:jc w:val="both"/>
    </w:pPr>
    <w:rPr>
      <w:sz w:val="22"/>
      <w:szCs w:val="24"/>
      <w:lang w:eastAsia="ru-RU"/>
    </w:rPr>
  </w:style>
  <w:style w:type="character" w:customStyle="1" w:styleId="Text0">
    <w:name w:val="Text полужирный"/>
    <w:basedOn w:val="a0"/>
    <w:rsid w:val="002E3BC4"/>
    <w:rPr>
      <w:b/>
    </w:rPr>
  </w:style>
  <w:style w:type="paragraph" w:customStyle="1" w:styleId="310">
    <w:name w:val="Основной текст с отступом 31"/>
    <w:basedOn w:val="a"/>
    <w:rsid w:val="002E3BC4"/>
    <w:pPr>
      <w:widowControl/>
      <w:suppressAutoHyphens/>
      <w:ind w:firstLine="567"/>
      <w:jc w:val="both"/>
    </w:pPr>
    <w:rPr>
      <w:lang w:eastAsia="ar-SA"/>
    </w:rPr>
  </w:style>
  <w:style w:type="paragraph" w:styleId="ac">
    <w:name w:val="Balloon Text"/>
    <w:basedOn w:val="a"/>
    <w:link w:val="ad"/>
    <w:uiPriority w:val="99"/>
    <w:semiHidden/>
    <w:unhideWhenUsed/>
    <w:rsid w:val="002E3BC4"/>
    <w:rPr>
      <w:rFonts w:ascii="Segoe UI" w:hAnsi="Segoe UI" w:cs="Segoe UI"/>
      <w:sz w:val="18"/>
      <w:szCs w:val="18"/>
    </w:rPr>
  </w:style>
  <w:style w:type="character" w:customStyle="1" w:styleId="ad">
    <w:name w:val="Текст выноски Знак"/>
    <w:basedOn w:val="a0"/>
    <w:link w:val="ac"/>
    <w:uiPriority w:val="99"/>
    <w:semiHidden/>
    <w:rsid w:val="002E3BC4"/>
    <w:rPr>
      <w:rFonts w:ascii="Segoe UI" w:eastAsia="Times New Roman" w:hAnsi="Segoe UI" w:cs="Segoe UI"/>
      <w:sz w:val="18"/>
      <w:szCs w:val="18"/>
      <w:lang w:val="ru-RU"/>
    </w:rPr>
  </w:style>
  <w:style w:type="table" w:styleId="ae">
    <w:name w:val="Table Grid"/>
    <w:basedOn w:val="a1"/>
    <w:uiPriority w:val="59"/>
    <w:rsid w:val="00C5378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annotation subject"/>
    <w:basedOn w:val="aa"/>
    <w:next w:val="aa"/>
    <w:link w:val="af0"/>
    <w:uiPriority w:val="99"/>
    <w:semiHidden/>
    <w:unhideWhenUsed/>
    <w:rsid w:val="00A1372C"/>
    <w:rPr>
      <w:b/>
      <w:bCs/>
    </w:rPr>
  </w:style>
  <w:style w:type="character" w:customStyle="1" w:styleId="af0">
    <w:name w:val="Тема примечания Знак"/>
    <w:basedOn w:val="ab"/>
    <w:link w:val="af"/>
    <w:uiPriority w:val="99"/>
    <w:semiHidden/>
    <w:rsid w:val="00A1372C"/>
    <w:rPr>
      <w:rFonts w:ascii="Times New Roman" w:eastAsia="Times New Roman" w:hAnsi="Times New Roman" w:cs="Times New Roman"/>
      <w:b/>
      <w:bCs/>
      <w:sz w:val="20"/>
      <w:szCs w:val="20"/>
      <w:lang w:val="ru-RU"/>
    </w:rPr>
  </w:style>
  <w:style w:type="paragraph" w:styleId="af1">
    <w:name w:val="No Spacing"/>
    <w:uiPriority w:val="1"/>
    <w:qFormat/>
    <w:rsid w:val="00737EFD"/>
    <w:pPr>
      <w:spacing w:after="0" w:line="240" w:lineRule="auto"/>
    </w:pPr>
    <w:rPr>
      <w:lang w:val="ru-RU"/>
    </w:rPr>
  </w:style>
  <w:style w:type="character" w:customStyle="1" w:styleId="10">
    <w:name w:val="Заголовок 1 Знак"/>
    <w:basedOn w:val="a0"/>
    <w:link w:val="1"/>
    <w:rsid w:val="00F0499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F0499F"/>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F0499F"/>
    <w:rPr>
      <w:rFonts w:ascii="Arial" w:eastAsia="Times New Roman" w:hAnsi="Arial" w:cs="Arial"/>
      <w:b/>
      <w:bCs/>
      <w:sz w:val="26"/>
      <w:szCs w:val="26"/>
      <w:lang w:val="ru-RU" w:eastAsia="ru-RU"/>
    </w:rPr>
  </w:style>
  <w:style w:type="character" w:customStyle="1" w:styleId="40">
    <w:name w:val="Заголовок 4 Знак"/>
    <w:basedOn w:val="a0"/>
    <w:link w:val="4"/>
    <w:rsid w:val="00F0499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0499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F0499F"/>
    <w:rPr>
      <w:rFonts w:ascii="Times New Roman" w:eastAsia="Times New Roman" w:hAnsi="Times New Roman" w:cs="Times New Roman"/>
      <w:b/>
      <w:bCs/>
      <w:lang w:val="ru-RU" w:eastAsia="ru-RU"/>
    </w:rPr>
  </w:style>
  <w:style w:type="character" w:customStyle="1" w:styleId="70">
    <w:name w:val="Заголовок 7 Знак"/>
    <w:basedOn w:val="a0"/>
    <w:link w:val="7"/>
    <w:rsid w:val="00F0499F"/>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F0499F"/>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F0499F"/>
    <w:rPr>
      <w:rFonts w:ascii="Arial" w:eastAsia="Times New Roman"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118DCF915789C4596395F7CE24321F3" ma:contentTypeVersion="0" ma:contentTypeDescription="Создание документа." ma:contentTypeScope="" ma:versionID="dbc7912c8b037fcf0c19851afba65ae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EE8B5-C42E-4463-BB7F-D947522E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854E89-5B6C-4042-B353-956DFE05F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49E92-5A8E-4E5C-882F-BDBAD5CF5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2713</Words>
  <Characters>15468</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Буравцова</dc:creator>
  <cp:lastModifiedBy>Echelon</cp:lastModifiedBy>
  <cp:revision>2</cp:revision>
  <cp:lastPrinted>2016-06-14T16:31:00Z</cp:lastPrinted>
  <dcterms:created xsi:type="dcterms:W3CDTF">2016-06-14T16:32:00Z</dcterms:created>
  <dcterms:modified xsi:type="dcterms:W3CDTF">2016-06-14T16:32:00Z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0x010100E118DCF915789C4596395F7CE24321F3</vt:lpwstr>
  </property>
</Properties>
</file>